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9AF6" w14:textId="77777777" w:rsidR="005A749B" w:rsidRPr="00ED7D10" w:rsidRDefault="005A749B" w:rsidP="00A67A25">
      <w:pPr>
        <w:spacing w:after="0" w:line="240" w:lineRule="auto"/>
        <w:rPr>
          <w:rFonts w:ascii="Arial" w:hAnsi="Arial" w:cs="Arial"/>
          <w:b/>
          <w:sz w:val="28"/>
          <w:szCs w:val="28"/>
        </w:rPr>
      </w:pPr>
    </w:p>
    <w:p w14:paraId="1481066A" w14:textId="1F47D478" w:rsidR="00C716C0" w:rsidRDefault="00C716C0" w:rsidP="00A67A25">
      <w:pPr>
        <w:spacing w:after="0" w:line="240" w:lineRule="auto"/>
        <w:rPr>
          <w:rFonts w:ascii="Arial" w:hAnsi="Arial" w:cs="Arial"/>
          <w:b/>
          <w:sz w:val="28"/>
          <w:szCs w:val="28"/>
        </w:rPr>
      </w:pPr>
      <w:r>
        <w:rPr>
          <w:rFonts w:ascii="Arial" w:hAnsi="Arial" w:cs="Arial"/>
          <w:b/>
          <w:sz w:val="28"/>
          <w:szCs w:val="28"/>
        </w:rPr>
        <w:t>Bremsen mit Gewinn</w:t>
      </w:r>
    </w:p>
    <w:p w14:paraId="2E0ADB83" w14:textId="77777777" w:rsidR="00EA7851" w:rsidRPr="00ED7D10" w:rsidRDefault="00EA7851" w:rsidP="00526EC8">
      <w:pPr>
        <w:spacing w:after="0" w:line="240" w:lineRule="auto"/>
        <w:rPr>
          <w:rFonts w:ascii="Arial" w:eastAsia="Times New Roman" w:hAnsi="Arial" w:cs="Arial"/>
          <w:b/>
          <w:bCs/>
          <w:sz w:val="20"/>
          <w:szCs w:val="20"/>
          <w:lang w:eastAsia="de-AT"/>
        </w:rPr>
      </w:pPr>
    </w:p>
    <w:p w14:paraId="062945F7" w14:textId="4B507FA7" w:rsidR="00BC2025" w:rsidRDefault="00271459" w:rsidP="003F2E81">
      <w:pPr>
        <w:spacing w:after="0" w:line="240" w:lineRule="auto"/>
        <w:rPr>
          <w:rFonts w:ascii="Arial" w:eastAsia="Times New Roman" w:hAnsi="Arial" w:cs="Arial"/>
          <w:bCs/>
          <w:i/>
          <w:sz w:val="20"/>
          <w:szCs w:val="20"/>
          <w:lang w:eastAsia="de-AT"/>
        </w:rPr>
      </w:pPr>
      <w:r>
        <w:rPr>
          <w:rFonts w:ascii="Arial" w:eastAsia="Times New Roman" w:hAnsi="Arial" w:cs="Arial"/>
          <w:b/>
          <w:bCs/>
          <w:sz w:val="20"/>
          <w:szCs w:val="20"/>
          <w:lang w:eastAsia="de-AT"/>
        </w:rPr>
        <w:t xml:space="preserve">Dank Rekuperation produzieren Melkus-AGVs Energie </w:t>
      </w:r>
      <w:r w:rsidR="008E73F9">
        <w:rPr>
          <w:rFonts w:ascii="Arial" w:eastAsia="Times New Roman" w:hAnsi="Arial" w:cs="Arial"/>
          <w:b/>
          <w:bCs/>
          <w:sz w:val="20"/>
          <w:szCs w:val="20"/>
          <w:lang w:eastAsia="de-AT"/>
        </w:rPr>
        <w:t>während der Auftragserledigung</w:t>
      </w:r>
      <w:r>
        <w:rPr>
          <w:rFonts w:ascii="Arial" w:eastAsia="Times New Roman" w:hAnsi="Arial" w:cs="Arial"/>
          <w:b/>
          <w:bCs/>
          <w:sz w:val="20"/>
          <w:szCs w:val="20"/>
          <w:lang w:eastAsia="de-AT"/>
        </w:rPr>
        <w:t xml:space="preserve">: </w:t>
      </w:r>
      <w:r w:rsidR="006D6392">
        <w:rPr>
          <w:rFonts w:ascii="Arial" w:eastAsia="Times New Roman" w:hAnsi="Arial" w:cs="Arial"/>
          <w:bCs/>
          <w:i/>
          <w:sz w:val="20"/>
          <w:szCs w:val="20"/>
          <w:lang w:eastAsia="de-AT"/>
        </w:rPr>
        <w:t xml:space="preserve">Die </w:t>
      </w:r>
      <w:r w:rsidR="00F009A4">
        <w:rPr>
          <w:rFonts w:ascii="Arial" w:eastAsia="Times New Roman" w:hAnsi="Arial" w:cs="Arial"/>
          <w:bCs/>
          <w:i/>
          <w:sz w:val="20"/>
          <w:szCs w:val="20"/>
          <w:lang w:eastAsia="de-AT"/>
        </w:rPr>
        <w:t xml:space="preserve">beim Bremsen entstandene Bewegungsenergie </w:t>
      </w:r>
      <w:r w:rsidR="006D6392">
        <w:rPr>
          <w:rFonts w:ascii="Arial" w:eastAsia="Times New Roman" w:hAnsi="Arial" w:cs="Arial"/>
          <w:bCs/>
          <w:i/>
          <w:sz w:val="20"/>
          <w:szCs w:val="20"/>
          <w:lang w:eastAsia="de-AT"/>
        </w:rPr>
        <w:t xml:space="preserve">wird </w:t>
      </w:r>
      <w:r w:rsidR="007A71F2">
        <w:rPr>
          <w:rFonts w:ascii="Arial" w:eastAsia="Times New Roman" w:hAnsi="Arial" w:cs="Arial"/>
          <w:bCs/>
          <w:i/>
          <w:sz w:val="20"/>
          <w:szCs w:val="20"/>
          <w:lang w:eastAsia="de-AT"/>
        </w:rPr>
        <w:t>oft</w:t>
      </w:r>
      <w:r w:rsidR="006D6392">
        <w:rPr>
          <w:rFonts w:ascii="Arial" w:eastAsia="Times New Roman" w:hAnsi="Arial" w:cs="Arial"/>
          <w:bCs/>
          <w:i/>
          <w:sz w:val="20"/>
          <w:szCs w:val="20"/>
          <w:lang w:eastAsia="de-AT"/>
        </w:rPr>
        <w:t xml:space="preserve"> </w:t>
      </w:r>
      <w:r w:rsidR="00F009A4">
        <w:rPr>
          <w:rFonts w:ascii="Arial" w:eastAsia="Times New Roman" w:hAnsi="Arial" w:cs="Arial"/>
          <w:bCs/>
          <w:i/>
          <w:sz w:val="20"/>
          <w:szCs w:val="20"/>
          <w:lang w:eastAsia="de-AT"/>
        </w:rPr>
        <w:t xml:space="preserve">ungenutzt </w:t>
      </w:r>
      <w:r w:rsidR="007A71F2">
        <w:rPr>
          <w:rFonts w:ascii="Arial" w:eastAsia="Times New Roman" w:hAnsi="Arial" w:cs="Arial"/>
          <w:bCs/>
          <w:i/>
          <w:sz w:val="20"/>
          <w:szCs w:val="20"/>
          <w:lang w:eastAsia="de-AT"/>
        </w:rPr>
        <w:t xml:space="preserve">in Form von </w:t>
      </w:r>
      <w:r w:rsidR="00C716C0" w:rsidRPr="00BC2025">
        <w:rPr>
          <w:rFonts w:ascii="Arial" w:eastAsia="Times New Roman" w:hAnsi="Arial" w:cs="Arial"/>
          <w:bCs/>
          <w:i/>
          <w:sz w:val="20"/>
          <w:szCs w:val="20"/>
          <w:lang w:eastAsia="de-AT"/>
        </w:rPr>
        <w:t xml:space="preserve"> Wärme </w:t>
      </w:r>
      <w:r w:rsidR="00F009A4">
        <w:rPr>
          <w:rFonts w:ascii="Arial" w:eastAsia="Times New Roman" w:hAnsi="Arial" w:cs="Arial"/>
          <w:bCs/>
          <w:i/>
          <w:sz w:val="20"/>
          <w:szCs w:val="20"/>
          <w:lang w:eastAsia="de-AT"/>
        </w:rPr>
        <w:t>ab</w:t>
      </w:r>
      <w:r w:rsidR="006D6392">
        <w:rPr>
          <w:rFonts w:ascii="Arial" w:eastAsia="Times New Roman" w:hAnsi="Arial" w:cs="Arial"/>
          <w:bCs/>
          <w:i/>
          <w:sz w:val="20"/>
          <w:szCs w:val="20"/>
          <w:lang w:eastAsia="de-AT"/>
        </w:rPr>
        <w:t>ge</w:t>
      </w:r>
      <w:r w:rsidR="00F009A4">
        <w:rPr>
          <w:rFonts w:ascii="Arial" w:eastAsia="Times New Roman" w:hAnsi="Arial" w:cs="Arial"/>
          <w:bCs/>
          <w:i/>
          <w:sz w:val="20"/>
          <w:szCs w:val="20"/>
          <w:lang w:eastAsia="de-AT"/>
        </w:rPr>
        <w:t>geben</w:t>
      </w:r>
      <w:r w:rsidR="006D6392">
        <w:rPr>
          <w:rFonts w:ascii="Arial" w:eastAsia="Times New Roman" w:hAnsi="Arial" w:cs="Arial"/>
          <w:bCs/>
          <w:i/>
          <w:sz w:val="20"/>
          <w:szCs w:val="20"/>
          <w:lang w:eastAsia="de-AT"/>
        </w:rPr>
        <w:t xml:space="preserve">. Nicht so bei den AGVs von Melkus Mechatronic. Deren Elektromotoren wandeln </w:t>
      </w:r>
      <w:r w:rsidR="00F009A4">
        <w:rPr>
          <w:rFonts w:ascii="Arial" w:eastAsia="Times New Roman" w:hAnsi="Arial" w:cs="Arial"/>
          <w:bCs/>
          <w:i/>
          <w:sz w:val="20"/>
          <w:szCs w:val="20"/>
          <w:lang w:eastAsia="de-AT"/>
        </w:rPr>
        <w:t>sie in elektrische Energie um</w:t>
      </w:r>
      <w:r w:rsidR="006D6392">
        <w:rPr>
          <w:rFonts w:ascii="Arial" w:eastAsia="Times New Roman" w:hAnsi="Arial" w:cs="Arial"/>
          <w:bCs/>
          <w:i/>
          <w:sz w:val="20"/>
          <w:szCs w:val="20"/>
          <w:lang w:eastAsia="de-AT"/>
        </w:rPr>
        <w:t xml:space="preserve">, die sie </w:t>
      </w:r>
      <w:r w:rsidR="00F009A4">
        <w:rPr>
          <w:rFonts w:ascii="Arial" w:eastAsia="Times New Roman" w:hAnsi="Arial" w:cs="Arial"/>
          <w:bCs/>
          <w:i/>
          <w:sz w:val="20"/>
          <w:szCs w:val="20"/>
          <w:lang w:eastAsia="de-AT"/>
        </w:rPr>
        <w:t>wieder in die Batterie ein</w:t>
      </w:r>
      <w:r w:rsidR="006D6392">
        <w:rPr>
          <w:rFonts w:ascii="Arial" w:eastAsia="Times New Roman" w:hAnsi="Arial" w:cs="Arial"/>
          <w:bCs/>
          <w:i/>
          <w:sz w:val="20"/>
          <w:szCs w:val="20"/>
          <w:lang w:eastAsia="de-AT"/>
        </w:rPr>
        <w:t>speisen</w:t>
      </w:r>
      <w:r w:rsidR="00F009A4">
        <w:rPr>
          <w:rFonts w:ascii="Arial" w:eastAsia="Times New Roman" w:hAnsi="Arial" w:cs="Arial"/>
          <w:bCs/>
          <w:i/>
          <w:sz w:val="20"/>
          <w:szCs w:val="20"/>
          <w:lang w:eastAsia="de-AT"/>
        </w:rPr>
        <w:t xml:space="preserve">. Das erhöht </w:t>
      </w:r>
      <w:r w:rsidR="006D6392">
        <w:rPr>
          <w:rFonts w:ascii="Arial" w:eastAsia="Times New Roman" w:hAnsi="Arial" w:cs="Arial"/>
          <w:bCs/>
          <w:i/>
          <w:sz w:val="20"/>
          <w:szCs w:val="20"/>
          <w:lang w:eastAsia="de-AT"/>
        </w:rPr>
        <w:t xml:space="preserve">die </w:t>
      </w:r>
      <w:r w:rsidR="00F009A4">
        <w:rPr>
          <w:rFonts w:ascii="Arial" w:eastAsia="Times New Roman" w:hAnsi="Arial" w:cs="Arial"/>
          <w:bCs/>
          <w:i/>
          <w:sz w:val="20"/>
          <w:szCs w:val="20"/>
          <w:lang w:eastAsia="de-AT"/>
        </w:rPr>
        <w:t xml:space="preserve">Energieeffizienz und verlängert </w:t>
      </w:r>
      <w:r w:rsidR="006D6392">
        <w:rPr>
          <w:rFonts w:ascii="Arial" w:eastAsia="Times New Roman" w:hAnsi="Arial" w:cs="Arial"/>
          <w:bCs/>
          <w:i/>
          <w:sz w:val="20"/>
          <w:szCs w:val="20"/>
          <w:lang w:eastAsia="de-AT"/>
        </w:rPr>
        <w:t xml:space="preserve">die </w:t>
      </w:r>
      <w:r w:rsidR="00F009A4">
        <w:rPr>
          <w:rFonts w:ascii="Arial" w:eastAsia="Times New Roman" w:hAnsi="Arial" w:cs="Arial"/>
          <w:bCs/>
          <w:i/>
          <w:sz w:val="20"/>
          <w:szCs w:val="20"/>
          <w:lang w:eastAsia="de-AT"/>
        </w:rPr>
        <w:t>Einsatzdauer.</w:t>
      </w:r>
    </w:p>
    <w:p w14:paraId="0D4B88FC" w14:textId="25D2E82A" w:rsidR="003C38B6" w:rsidRDefault="003C38B6" w:rsidP="003F2E81">
      <w:pPr>
        <w:spacing w:after="0" w:line="240" w:lineRule="auto"/>
        <w:rPr>
          <w:rFonts w:ascii="Arial" w:eastAsia="Times New Roman" w:hAnsi="Arial" w:cs="Arial"/>
          <w:bCs/>
          <w:i/>
          <w:sz w:val="20"/>
          <w:szCs w:val="20"/>
          <w:lang w:eastAsia="de-AT"/>
        </w:rPr>
      </w:pPr>
    </w:p>
    <w:p w14:paraId="7DD87F74" w14:textId="76123419" w:rsidR="003C38B6" w:rsidRDefault="003C38B6" w:rsidP="003C38B6">
      <w:pPr>
        <w:spacing w:after="0" w:line="240" w:lineRule="auto"/>
        <w:rPr>
          <w:rFonts w:ascii="Arial" w:hAnsi="Arial" w:cs="Arial"/>
          <w:sz w:val="20"/>
          <w:szCs w:val="20"/>
        </w:rPr>
      </w:pPr>
      <w:r w:rsidRPr="00ED7D10">
        <w:rPr>
          <w:rFonts w:ascii="Arial" w:hAnsi="Arial" w:cs="Arial"/>
          <w:sz w:val="20"/>
          <w:szCs w:val="20"/>
        </w:rPr>
        <w:t xml:space="preserve">Göming/Salzburg, </w:t>
      </w:r>
      <w:r>
        <w:rPr>
          <w:rFonts w:ascii="Arial" w:hAnsi="Arial" w:cs="Arial"/>
          <w:sz w:val="20"/>
          <w:szCs w:val="20"/>
        </w:rPr>
        <w:t>12</w:t>
      </w:r>
      <w:r w:rsidRPr="00ED7D10">
        <w:rPr>
          <w:rFonts w:ascii="Arial" w:hAnsi="Arial" w:cs="Arial"/>
          <w:sz w:val="20"/>
          <w:szCs w:val="20"/>
        </w:rPr>
        <w:t>.</w:t>
      </w:r>
      <w:r>
        <w:rPr>
          <w:rFonts w:ascii="Arial" w:hAnsi="Arial" w:cs="Arial"/>
          <w:sz w:val="20"/>
          <w:szCs w:val="20"/>
        </w:rPr>
        <w:t>10</w:t>
      </w:r>
      <w:r w:rsidRPr="00ED7D10">
        <w:rPr>
          <w:rFonts w:ascii="Arial" w:hAnsi="Arial" w:cs="Arial"/>
          <w:sz w:val="20"/>
          <w:szCs w:val="20"/>
        </w:rPr>
        <w:t xml:space="preserve">.2026 – </w:t>
      </w:r>
      <w:r w:rsidR="006D6392">
        <w:rPr>
          <w:rFonts w:ascii="Arial" w:hAnsi="Arial" w:cs="Arial"/>
          <w:sz w:val="20"/>
          <w:szCs w:val="20"/>
        </w:rPr>
        <w:t>F</w:t>
      </w:r>
      <w:r w:rsidR="006D6392" w:rsidRPr="006D6392">
        <w:rPr>
          <w:rFonts w:ascii="Arial" w:hAnsi="Arial" w:cs="Arial"/>
          <w:sz w:val="20"/>
          <w:szCs w:val="20"/>
        </w:rPr>
        <w:t xml:space="preserve">ahrerlose Transportfahrzeuge (FTF) </w:t>
      </w:r>
      <w:r w:rsidR="008835D9">
        <w:rPr>
          <w:rFonts w:ascii="Arial" w:hAnsi="Arial" w:cs="Arial"/>
          <w:sz w:val="20"/>
          <w:szCs w:val="20"/>
        </w:rPr>
        <w:t xml:space="preserve">bzw. Automated Guided Vehicles (AGV) </w:t>
      </w:r>
      <w:r>
        <w:rPr>
          <w:rFonts w:ascii="Arial" w:hAnsi="Arial" w:cs="Arial"/>
          <w:sz w:val="20"/>
          <w:szCs w:val="20"/>
        </w:rPr>
        <w:t xml:space="preserve">beschleunigen und bremsen im </w:t>
      </w:r>
      <w:r w:rsidR="00A6493F">
        <w:rPr>
          <w:rFonts w:ascii="Arial" w:hAnsi="Arial" w:cs="Arial"/>
          <w:sz w:val="20"/>
          <w:szCs w:val="20"/>
        </w:rPr>
        <w:t>täglichen Betrieb</w:t>
      </w:r>
      <w:r>
        <w:rPr>
          <w:rFonts w:ascii="Arial" w:hAnsi="Arial" w:cs="Arial"/>
          <w:sz w:val="20"/>
          <w:szCs w:val="20"/>
        </w:rPr>
        <w:t xml:space="preserve"> ständig: an Kreuzungen, vor Übergabestationen und beim Einfahren in Lagergassen</w:t>
      </w:r>
      <w:r w:rsidRPr="00ED7D10">
        <w:rPr>
          <w:rFonts w:ascii="Arial" w:hAnsi="Arial" w:cs="Arial"/>
          <w:sz w:val="20"/>
          <w:szCs w:val="20"/>
        </w:rPr>
        <w:t xml:space="preserve">. </w:t>
      </w:r>
      <w:r w:rsidR="00C809DB">
        <w:rPr>
          <w:rFonts w:ascii="Arial" w:hAnsi="Arial" w:cs="Arial"/>
          <w:sz w:val="20"/>
          <w:szCs w:val="20"/>
        </w:rPr>
        <w:t xml:space="preserve">Bei </w:t>
      </w:r>
      <w:r w:rsidR="00106FE0">
        <w:rPr>
          <w:rFonts w:ascii="Arial" w:hAnsi="Arial" w:cs="Arial"/>
          <w:sz w:val="20"/>
          <w:szCs w:val="20"/>
        </w:rPr>
        <w:t>konventionellen Bremssystemen wird die d</w:t>
      </w:r>
      <w:r w:rsidR="00C809DB">
        <w:rPr>
          <w:rFonts w:ascii="Arial" w:hAnsi="Arial" w:cs="Arial"/>
          <w:sz w:val="20"/>
          <w:szCs w:val="20"/>
        </w:rPr>
        <w:t xml:space="preserve">abei </w:t>
      </w:r>
      <w:r w:rsidR="00601525">
        <w:rPr>
          <w:rFonts w:ascii="Arial" w:hAnsi="Arial" w:cs="Arial"/>
          <w:sz w:val="20"/>
          <w:szCs w:val="20"/>
        </w:rPr>
        <w:t>entstandene</w:t>
      </w:r>
      <w:r w:rsidR="00106FE0">
        <w:rPr>
          <w:rFonts w:ascii="Arial" w:hAnsi="Arial" w:cs="Arial"/>
          <w:sz w:val="20"/>
          <w:szCs w:val="20"/>
        </w:rPr>
        <w:t xml:space="preserve"> </w:t>
      </w:r>
      <w:r w:rsidR="00C809DB">
        <w:rPr>
          <w:rFonts w:ascii="Arial" w:hAnsi="Arial" w:cs="Arial"/>
          <w:sz w:val="20"/>
          <w:szCs w:val="20"/>
        </w:rPr>
        <w:t xml:space="preserve">Bewegungsenergie </w:t>
      </w:r>
      <w:r w:rsidR="00106FE0">
        <w:rPr>
          <w:rFonts w:ascii="Arial" w:hAnsi="Arial" w:cs="Arial"/>
          <w:sz w:val="20"/>
          <w:szCs w:val="20"/>
        </w:rPr>
        <w:t>überwiegend in Wä</w:t>
      </w:r>
      <w:r w:rsidR="00C809DB">
        <w:rPr>
          <w:rFonts w:ascii="Arial" w:hAnsi="Arial" w:cs="Arial"/>
          <w:sz w:val="20"/>
          <w:szCs w:val="20"/>
        </w:rPr>
        <w:t>rme</w:t>
      </w:r>
      <w:r w:rsidR="00106FE0">
        <w:rPr>
          <w:rFonts w:ascii="Arial" w:hAnsi="Arial" w:cs="Arial"/>
          <w:sz w:val="20"/>
          <w:szCs w:val="20"/>
        </w:rPr>
        <w:t xml:space="preserve"> umgewandelt und geht damit für den weiteren Betrieb</w:t>
      </w:r>
      <w:r w:rsidR="00C809DB">
        <w:rPr>
          <w:rFonts w:ascii="Arial" w:hAnsi="Arial" w:cs="Arial"/>
          <w:sz w:val="20"/>
          <w:szCs w:val="20"/>
        </w:rPr>
        <w:t xml:space="preserve"> verloren. </w:t>
      </w:r>
      <w:r w:rsidR="007A71F2">
        <w:rPr>
          <w:rFonts w:ascii="Arial" w:hAnsi="Arial" w:cs="Arial"/>
          <w:sz w:val="20"/>
          <w:szCs w:val="20"/>
        </w:rPr>
        <w:t xml:space="preserve">Moderne elektrische Antriebssysteme ermöglichen die Rückgewinnung </w:t>
      </w:r>
      <w:r w:rsidR="002D5B3A">
        <w:rPr>
          <w:rFonts w:ascii="Arial" w:hAnsi="Arial" w:cs="Arial"/>
          <w:sz w:val="20"/>
          <w:szCs w:val="20"/>
        </w:rPr>
        <w:t>diese</w:t>
      </w:r>
      <w:r w:rsidR="007A71F2">
        <w:rPr>
          <w:rFonts w:ascii="Arial" w:hAnsi="Arial" w:cs="Arial"/>
          <w:sz w:val="20"/>
          <w:szCs w:val="20"/>
        </w:rPr>
        <w:t>r</w:t>
      </w:r>
      <w:r w:rsidR="002D5B3A">
        <w:rPr>
          <w:rFonts w:ascii="Arial" w:hAnsi="Arial" w:cs="Arial"/>
          <w:sz w:val="20"/>
          <w:szCs w:val="20"/>
        </w:rPr>
        <w:t xml:space="preserve"> B</w:t>
      </w:r>
      <w:r w:rsidR="007B5FD8">
        <w:rPr>
          <w:rFonts w:ascii="Arial" w:hAnsi="Arial" w:cs="Arial"/>
          <w:sz w:val="20"/>
          <w:szCs w:val="20"/>
        </w:rPr>
        <w:t>remsenergie</w:t>
      </w:r>
      <w:r w:rsidR="00693264">
        <w:rPr>
          <w:rFonts w:ascii="Arial" w:hAnsi="Arial" w:cs="Arial"/>
          <w:sz w:val="20"/>
          <w:szCs w:val="20"/>
        </w:rPr>
        <w:t xml:space="preserve">. </w:t>
      </w:r>
      <w:r w:rsidR="007A71F2">
        <w:rPr>
          <w:rFonts w:ascii="Arial" w:hAnsi="Arial" w:cs="Arial"/>
          <w:sz w:val="20"/>
          <w:szCs w:val="20"/>
        </w:rPr>
        <w:t xml:space="preserve">Fahrzeuge von Melkus Mechatronic nutzen diese sogenannte Rekuperation, um die </w:t>
      </w:r>
      <w:r w:rsidR="000463B0">
        <w:rPr>
          <w:rFonts w:ascii="Arial" w:hAnsi="Arial" w:cs="Arial"/>
          <w:sz w:val="20"/>
          <w:szCs w:val="20"/>
        </w:rPr>
        <w:t>während der Fahrt automatisch zurückgewonnen</w:t>
      </w:r>
      <w:r w:rsidR="007A71F2">
        <w:rPr>
          <w:rFonts w:ascii="Arial" w:hAnsi="Arial" w:cs="Arial"/>
          <w:sz w:val="20"/>
          <w:szCs w:val="20"/>
        </w:rPr>
        <w:t>e Energie</w:t>
      </w:r>
      <w:r w:rsidR="000463B0">
        <w:rPr>
          <w:rFonts w:ascii="Arial" w:hAnsi="Arial" w:cs="Arial"/>
          <w:sz w:val="20"/>
          <w:szCs w:val="20"/>
        </w:rPr>
        <w:t xml:space="preserve"> in die Batterie </w:t>
      </w:r>
      <w:r w:rsidR="007A71F2">
        <w:rPr>
          <w:rFonts w:ascii="Arial" w:hAnsi="Arial" w:cs="Arial"/>
          <w:sz w:val="20"/>
          <w:szCs w:val="20"/>
        </w:rPr>
        <w:t>einzu</w:t>
      </w:r>
      <w:r w:rsidR="000463B0">
        <w:rPr>
          <w:rFonts w:ascii="Arial" w:hAnsi="Arial" w:cs="Arial"/>
          <w:sz w:val="20"/>
          <w:szCs w:val="20"/>
        </w:rPr>
        <w:t>speis</w:t>
      </w:r>
      <w:r w:rsidR="007A71F2">
        <w:rPr>
          <w:rFonts w:ascii="Arial" w:hAnsi="Arial" w:cs="Arial"/>
          <w:sz w:val="20"/>
          <w:szCs w:val="20"/>
        </w:rPr>
        <w:t xml:space="preserve">en und so </w:t>
      </w:r>
      <w:r w:rsidR="003219C5">
        <w:rPr>
          <w:rFonts w:ascii="Arial" w:hAnsi="Arial" w:cs="Arial"/>
          <w:sz w:val="20"/>
          <w:szCs w:val="20"/>
        </w:rPr>
        <w:t xml:space="preserve">die Reichweite </w:t>
      </w:r>
      <w:r w:rsidR="007A71F2">
        <w:rPr>
          <w:rFonts w:ascii="Arial" w:hAnsi="Arial" w:cs="Arial"/>
          <w:sz w:val="20"/>
          <w:szCs w:val="20"/>
        </w:rPr>
        <w:t xml:space="preserve">zu </w:t>
      </w:r>
      <w:r w:rsidR="003219C5">
        <w:rPr>
          <w:rFonts w:ascii="Arial" w:hAnsi="Arial" w:cs="Arial"/>
          <w:sz w:val="20"/>
          <w:szCs w:val="20"/>
        </w:rPr>
        <w:t>erhöhen</w:t>
      </w:r>
      <w:r w:rsidR="0052683D">
        <w:rPr>
          <w:rFonts w:ascii="Arial" w:hAnsi="Arial" w:cs="Arial"/>
          <w:sz w:val="20"/>
          <w:szCs w:val="20"/>
        </w:rPr>
        <w:t>.</w:t>
      </w:r>
      <w:r w:rsidR="00EB64AF">
        <w:rPr>
          <w:rFonts w:ascii="Arial" w:hAnsi="Arial" w:cs="Arial"/>
          <w:sz w:val="20"/>
          <w:szCs w:val="20"/>
        </w:rPr>
        <w:t xml:space="preserve"> </w:t>
      </w:r>
    </w:p>
    <w:p w14:paraId="46E7180E" w14:textId="2A92A77B" w:rsidR="00110542" w:rsidRDefault="00110542" w:rsidP="003C38B6">
      <w:pPr>
        <w:spacing w:after="0" w:line="240" w:lineRule="auto"/>
        <w:rPr>
          <w:rFonts w:ascii="Arial" w:hAnsi="Arial" w:cs="Arial"/>
          <w:sz w:val="20"/>
          <w:szCs w:val="20"/>
        </w:rPr>
      </w:pPr>
    </w:p>
    <w:p w14:paraId="6D28CECB" w14:textId="3FDFE319" w:rsidR="00036E38" w:rsidRPr="00DF350F" w:rsidRDefault="007A71F2" w:rsidP="00036E38">
      <w:pPr>
        <w:spacing w:after="0" w:line="240" w:lineRule="auto"/>
        <w:rPr>
          <w:rFonts w:ascii="Arial" w:hAnsi="Arial" w:cs="Arial"/>
          <w:b/>
          <w:sz w:val="20"/>
          <w:szCs w:val="20"/>
        </w:rPr>
      </w:pPr>
      <w:r>
        <w:rPr>
          <w:rFonts w:ascii="Arial" w:hAnsi="Arial" w:cs="Arial"/>
          <w:b/>
          <w:sz w:val="20"/>
          <w:szCs w:val="20"/>
        </w:rPr>
        <w:t>Der Elektromotor als Generator</w:t>
      </w:r>
    </w:p>
    <w:p w14:paraId="31DBFE1B" w14:textId="5FB01192" w:rsidR="00C04DC5" w:rsidRDefault="00C04DC5" w:rsidP="003C38B6">
      <w:pPr>
        <w:spacing w:after="0" w:line="240" w:lineRule="auto"/>
        <w:rPr>
          <w:rFonts w:ascii="Arial" w:hAnsi="Arial" w:cs="Arial"/>
          <w:sz w:val="20"/>
          <w:szCs w:val="20"/>
        </w:rPr>
      </w:pPr>
    </w:p>
    <w:p w14:paraId="2F0DF742" w14:textId="77777777" w:rsidR="000068AE" w:rsidRDefault="007A71F2" w:rsidP="00C60A67">
      <w:pPr>
        <w:spacing w:after="0" w:line="240" w:lineRule="auto"/>
        <w:rPr>
          <w:rFonts w:ascii="Arial" w:hAnsi="Arial" w:cs="Arial"/>
          <w:sz w:val="20"/>
          <w:szCs w:val="20"/>
        </w:rPr>
      </w:pPr>
      <w:r>
        <w:rPr>
          <w:rFonts w:ascii="Arial" w:hAnsi="Arial" w:cs="Arial"/>
          <w:sz w:val="20"/>
          <w:szCs w:val="20"/>
        </w:rPr>
        <w:t xml:space="preserve">Elektromotoren wandeln </w:t>
      </w:r>
      <w:r w:rsidR="00844EB5">
        <w:rPr>
          <w:rFonts w:ascii="Arial" w:hAnsi="Arial" w:cs="Arial"/>
          <w:sz w:val="20"/>
          <w:szCs w:val="20"/>
        </w:rPr>
        <w:t>ele</w:t>
      </w:r>
      <w:r w:rsidR="00476CE4">
        <w:rPr>
          <w:rFonts w:ascii="Arial" w:hAnsi="Arial" w:cs="Arial"/>
          <w:sz w:val="20"/>
          <w:szCs w:val="20"/>
        </w:rPr>
        <w:t xml:space="preserve">ktrische Energie in </w:t>
      </w:r>
      <w:r>
        <w:rPr>
          <w:rFonts w:ascii="Arial" w:hAnsi="Arial" w:cs="Arial"/>
          <w:sz w:val="20"/>
          <w:szCs w:val="20"/>
        </w:rPr>
        <w:t>kinetische Energie, also Bewegungse</w:t>
      </w:r>
      <w:r w:rsidR="00476CE4">
        <w:rPr>
          <w:rFonts w:ascii="Arial" w:hAnsi="Arial" w:cs="Arial"/>
          <w:sz w:val="20"/>
          <w:szCs w:val="20"/>
        </w:rPr>
        <w:t>nergie</w:t>
      </w:r>
      <w:r>
        <w:rPr>
          <w:rFonts w:ascii="Arial" w:hAnsi="Arial" w:cs="Arial"/>
          <w:sz w:val="20"/>
          <w:szCs w:val="20"/>
        </w:rPr>
        <w:t>, um</w:t>
      </w:r>
      <w:r w:rsidR="00476CE4">
        <w:rPr>
          <w:rFonts w:ascii="Arial" w:hAnsi="Arial" w:cs="Arial"/>
          <w:sz w:val="20"/>
          <w:szCs w:val="20"/>
        </w:rPr>
        <w:t xml:space="preserve">. </w:t>
      </w:r>
      <w:r w:rsidR="00CE2B0F">
        <w:rPr>
          <w:rFonts w:ascii="Arial" w:hAnsi="Arial" w:cs="Arial"/>
          <w:sz w:val="20"/>
          <w:szCs w:val="20"/>
        </w:rPr>
        <w:t xml:space="preserve">So treibt Strom aus der Batterie das AGV an. Jeder Elektromotor ist zugleich Generator. Dreht man ihn, gibt er elektrische Energie ab. </w:t>
      </w:r>
      <w:r w:rsidR="000068AE">
        <w:rPr>
          <w:rFonts w:ascii="Arial" w:hAnsi="Arial" w:cs="Arial"/>
          <w:sz w:val="20"/>
          <w:szCs w:val="20"/>
        </w:rPr>
        <w:t xml:space="preserve">Treibt die Massenträgheit das Fahrzeug weiter, </w:t>
      </w:r>
      <w:r w:rsidR="00C96755">
        <w:rPr>
          <w:rFonts w:ascii="Arial" w:hAnsi="Arial" w:cs="Arial"/>
          <w:sz w:val="20"/>
          <w:szCs w:val="20"/>
        </w:rPr>
        <w:t xml:space="preserve">lassen sich die Fahrmotoren zum Bremsen nutzen. </w:t>
      </w:r>
      <w:r w:rsidR="000068AE">
        <w:rPr>
          <w:rFonts w:ascii="Arial" w:hAnsi="Arial" w:cs="Arial"/>
          <w:sz w:val="20"/>
          <w:szCs w:val="20"/>
        </w:rPr>
        <w:t>Ähnliches gilt auch für die Motoren im Lastaufnahmemittel, etwa einer Hochhubgabel. Diese wirken beim Absenken der Last der Schwerkraft entgegen.</w:t>
      </w:r>
    </w:p>
    <w:p w14:paraId="5CD47B56" w14:textId="77777777" w:rsidR="000068AE" w:rsidRPr="009F0978" w:rsidRDefault="000068AE" w:rsidP="00C60A67">
      <w:pPr>
        <w:spacing w:after="0" w:line="240" w:lineRule="auto"/>
        <w:rPr>
          <w:rFonts w:ascii="Arial" w:hAnsi="Arial" w:cs="Arial"/>
          <w:sz w:val="20"/>
          <w:szCs w:val="20"/>
        </w:rPr>
      </w:pPr>
    </w:p>
    <w:p w14:paraId="12998617" w14:textId="0E83C1E1" w:rsidR="00125BB2" w:rsidRDefault="00CE2B0F" w:rsidP="00125BB2">
      <w:pPr>
        <w:spacing w:after="0" w:line="240" w:lineRule="auto"/>
        <w:rPr>
          <w:rFonts w:ascii="Arial" w:hAnsi="Arial" w:cs="Arial"/>
          <w:sz w:val="20"/>
          <w:szCs w:val="20"/>
        </w:rPr>
      </w:pPr>
      <w:r>
        <w:rPr>
          <w:rFonts w:ascii="Arial" w:hAnsi="Arial" w:cs="Arial"/>
          <w:sz w:val="20"/>
          <w:szCs w:val="20"/>
        </w:rPr>
        <w:t>In vielen elektrisch angetriebenen Fahrzeugen wird diese Energie über Widerstände in Wärme umgewandelt, die nutzlos verpufft.</w:t>
      </w:r>
      <w:r w:rsidR="00C96755">
        <w:rPr>
          <w:rFonts w:ascii="Arial" w:hAnsi="Arial" w:cs="Arial"/>
          <w:sz w:val="20"/>
          <w:szCs w:val="20"/>
        </w:rPr>
        <w:t xml:space="preserve"> Bei Melkus Mechatronic ist die Rekuperation ein </w:t>
      </w:r>
      <w:r w:rsidR="000068AE">
        <w:rPr>
          <w:rFonts w:ascii="Arial" w:hAnsi="Arial" w:cs="Arial"/>
          <w:sz w:val="20"/>
          <w:szCs w:val="20"/>
        </w:rPr>
        <w:t xml:space="preserve">integraler Bestandteil des Antriebskonzepts und </w:t>
      </w:r>
      <w:r w:rsidR="00C96755">
        <w:rPr>
          <w:rFonts w:ascii="Arial" w:hAnsi="Arial" w:cs="Arial"/>
          <w:sz w:val="20"/>
          <w:szCs w:val="20"/>
        </w:rPr>
        <w:t>des Batteriemanagements.</w:t>
      </w:r>
      <w:r w:rsidR="000068AE">
        <w:rPr>
          <w:rFonts w:ascii="Arial" w:hAnsi="Arial" w:cs="Arial"/>
          <w:sz w:val="20"/>
          <w:szCs w:val="20"/>
        </w:rPr>
        <w:t xml:space="preserve"> Dabei werden sowohl die Fahrmotoren als auch die Hebemotoren zur Energierückgewinnung herangezogen.</w:t>
      </w:r>
      <w:r w:rsidR="00125BB2" w:rsidRPr="00125BB2">
        <w:rPr>
          <w:rFonts w:ascii="Arial" w:hAnsi="Arial" w:cs="Arial"/>
          <w:sz w:val="20"/>
          <w:szCs w:val="20"/>
        </w:rPr>
        <w:t xml:space="preserve"> </w:t>
      </w:r>
      <w:r w:rsidR="00125BB2">
        <w:rPr>
          <w:rFonts w:ascii="Arial" w:hAnsi="Arial" w:cs="Arial"/>
          <w:sz w:val="20"/>
          <w:szCs w:val="20"/>
        </w:rPr>
        <w:t>Was bei konventionellen Antrieben als Wärme verloren geht, wird bei den AGVs von Melkus Mechatronic zur Energie für den nächsten Transport.</w:t>
      </w:r>
    </w:p>
    <w:p w14:paraId="136A61D0" w14:textId="77777777" w:rsidR="00C96755" w:rsidRDefault="00C96755" w:rsidP="00C96755">
      <w:pPr>
        <w:spacing w:after="0" w:line="240" w:lineRule="auto"/>
        <w:rPr>
          <w:rFonts w:ascii="Arial" w:hAnsi="Arial" w:cs="Arial"/>
          <w:sz w:val="20"/>
          <w:szCs w:val="20"/>
        </w:rPr>
      </w:pPr>
    </w:p>
    <w:p w14:paraId="584FEDB1" w14:textId="7E0A6518" w:rsidR="00EF4FD8" w:rsidRDefault="00CE2B0F" w:rsidP="00125BB2">
      <w:pPr>
        <w:spacing w:after="0" w:line="240" w:lineRule="auto"/>
        <w:rPr>
          <w:rFonts w:ascii="Arial" w:hAnsi="Arial" w:cs="Arial"/>
          <w:sz w:val="20"/>
          <w:szCs w:val="20"/>
        </w:rPr>
      </w:pPr>
      <w:r>
        <w:rPr>
          <w:rFonts w:ascii="Arial" w:hAnsi="Arial" w:cs="Arial"/>
          <w:sz w:val="20"/>
          <w:szCs w:val="20"/>
        </w:rPr>
        <w:t>„In unseren Fahrzeugen nutzen wir aktuelle Antriebs</w:t>
      </w:r>
      <w:r w:rsidR="00C96755">
        <w:rPr>
          <w:rFonts w:ascii="Arial" w:hAnsi="Arial" w:cs="Arial"/>
          <w:sz w:val="20"/>
          <w:szCs w:val="20"/>
        </w:rPr>
        <w:t>-Steuerungs</w:t>
      </w:r>
      <w:r>
        <w:rPr>
          <w:rFonts w:ascii="Arial" w:hAnsi="Arial" w:cs="Arial"/>
          <w:sz w:val="20"/>
          <w:szCs w:val="20"/>
        </w:rPr>
        <w:t>technik, um die bei Bremsvorgängen oder beim Absenken der Last wirkende kinetische Energie in Elektrizität umzuwandeln und damit den Akku nachzuladen“, erklärt Martin Lindner, CEO von Melkus Mechatronic. „</w:t>
      </w:r>
      <w:r w:rsidR="000068AE">
        <w:rPr>
          <w:rFonts w:ascii="Arial" w:hAnsi="Arial" w:cs="Arial"/>
          <w:sz w:val="20"/>
          <w:szCs w:val="20"/>
        </w:rPr>
        <w:t xml:space="preserve">Die Rekuperation lässt sich bei unseren AGVs nicht ausschalten. Sie </w:t>
      </w:r>
      <w:r>
        <w:rPr>
          <w:rFonts w:ascii="Arial" w:hAnsi="Arial" w:cs="Arial"/>
          <w:sz w:val="20"/>
          <w:szCs w:val="20"/>
        </w:rPr>
        <w:t xml:space="preserve">verlängert </w:t>
      </w:r>
      <w:r w:rsidR="000068AE">
        <w:rPr>
          <w:rFonts w:ascii="Arial" w:hAnsi="Arial" w:cs="Arial"/>
          <w:sz w:val="20"/>
          <w:szCs w:val="20"/>
        </w:rPr>
        <w:t xml:space="preserve">deren </w:t>
      </w:r>
      <w:r>
        <w:rPr>
          <w:rFonts w:ascii="Arial" w:hAnsi="Arial" w:cs="Arial"/>
          <w:sz w:val="20"/>
          <w:szCs w:val="20"/>
        </w:rPr>
        <w:t xml:space="preserve">Reichweite und die nutzbare Einsatzdauer </w:t>
      </w:r>
      <w:r w:rsidRPr="009F0978">
        <w:rPr>
          <w:rFonts w:ascii="Arial" w:hAnsi="Arial" w:cs="Arial"/>
          <w:sz w:val="20"/>
          <w:szCs w:val="20"/>
        </w:rPr>
        <w:t xml:space="preserve">zwischen zwei Ladepausen </w:t>
      </w:r>
      <w:r w:rsidR="009F0978">
        <w:rPr>
          <w:rFonts w:ascii="Arial" w:hAnsi="Arial" w:cs="Arial"/>
          <w:strike/>
          <w:sz w:val="20"/>
          <w:szCs w:val="20"/>
        </w:rPr>
        <w:t>substanziell</w:t>
      </w:r>
      <w:r w:rsidR="00C96755">
        <w:rPr>
          <w:rFonts w:ascii="Arial" w:hAnsi="Arial" w:cs="Arial"/>
          <w:sz w:val="20"/>
          <w:szCs w:val="20"/>
        </w:rPr>
        <w:t>.“</w:t>
      </w:r>
      <w:r w:rsidR="00125BB2" w:rsidRPr="00125BB2">
        <w:rPr>
          <w:rFonts w:ascii="Arial" w:hAnsi="Arial" w:cs="Arial"/>
          <w:sz w:val="20"/>
          <w:szCs w:val="20"/>
        </w:rPr>
        <w:t xml:space="preserve"> </w:t>
      </w:r>
      <w:r w:rsidR="00125BB2">
        <w:rPr>
          <w:rFonts w:ascii="Arial" w:hAnsi="Arial" w:cs="Arial"/>
          <w:sz w:val="20"/>
          <w:szCs w:val="20"/>
        </w:rPr>
        <w:t>Und leistet zudem einen kleinen aber wichtigen Beitrag zur Vermeidung unnötiger CO</w:t>
      </w:r>
      <w:r w:rsidR="00125BB2" w:rsidRPr="00125BB2">
        <w:rPr>
          <w:rFonts w:ascii="Arial" w:hAnsi="Arial" w:cs="Arial"/>
          <w:sz w:val="20"/>
          <w:szCs w:val="20"/>
          <w:vertAlign w:val="subscript"/>
        </w:rPr>
        <w:t>2</w:t>
      </w:r>
      <w:r w:rsidR="00125BB2">
        <w:rPr>
          <w:rFonts w:ascii="Arial" w:hAnsi="Arial" w:cs="Arial"/>
          <w:sz w:val="20"/>
          <w:szCs w:val="20"/>
        </w:rPr>
        <w:t>-Emissionen.</w:t>
      </w:r>
    </w:p>
    <w:p w14:paraId="7CFB2481" w14:textId="77777777" w:rsidR="00EF4FD8" w:rsidRPr="00ED7D10" w:rsidRDefault="00EF4FD8" w:rsidP="000A257B">
      <w:pPr>
        <w:spacing w:after="0" w:line="240" w:lineRule="auto"/>
        <w:rPr>
          <w:rFonts w:ascii="Arial" w:hAnsi="Arial" w:cs="Arial"/>
          <w:sz w:val="20"/>
          <w:szCs w:val="20"/>
        </w:rPr>
      </w:pPr>
    </w:p>
    <w:p w14:paraId="3769AC57" w14:textId="0935B2B2" w:rsidR="0083726C" w:rsidRDefault="0083726C" w:rsidP="0083726C">
      <w:pPr>
        <w:spacing w:after="0" w:line="240" w:lineRule="auto"/>
        <w:rPr>
          <w:rFonts w:ascii="Arial" w:eastAsia="Times New Roman" w:hAnsi="Arial" w:cs="Arial"/>
          <w:sz w:val="20"/>
          <w:szCs w:val="20"/>
          <w:lang w:eastAsia="de-AT"/>
        </w:rPr>
      </w:pPr>
    </w:p>
    <w:p w14:paraId="6C150ABD" w14:textId="77777777" w:rsidR="00FF7DC6" w:rsidRPr="00ED7D10" w:rsidRDefault="00FF7DC6" w:rsidP="0083726C">
      <w:pPr>
        <w:spacing w:after="0" w:line="240" w:lineRule="auto"/>
        <w:rPr>
          <w:rFonts w:ascii="Arial" w:eastAsia="Times New Roman" w:hAnsi="Arial" w:cs="Arial"/>
          <w:sz w:val="20"/>
          <w:szCs w:val="20"/>
          <w:lang w:eastAsia="de-AT"/>
        </w:rPr>
      </w:pPr>
    </w:p>
    <w:p w14:paraId="21A35E1C" w14:textId="77777777" w:rsidR="00A84B1C" w:rsidRPr="00ED7D10" w:rsidRDefault="00A84B1C">
      <w:pPr>
        <w:rPr>
          <w:rFonts w:ascii="Arial" w:hAnsi="Arial" w:cs="Arial"/>
          <w:b/>
          <w:sz w:val="20"/>
          <w:szCs w:val="20"/>
        </w:rPr>
      </w:pPr>
      <w:r w:rsidRPr="00ED7D10">
        <w:rPr>
          <w:rFonts w:ascii="Arial" w:hAnsi="Arial" w:cs="Arial"/>
          <w:b/>
          <w:sz w:val="20"/>
          <w:szCs w:val="20"/>
        </w:rPr>
        <w:br w:type="page"/>
      </w:r>
    </w:p>
    <w:p w14:paraId="53456495" w14:textId="21AEB1B9" w:rsidR="000C0747" w:rsidRPr="00ED7D10" w:rsidRDefault="00BA64A1" w:rsidP="00905BE2">
      <w:pPr>
        <w:rPr>
          <w:rFonts w:ascii="Arial" w:hAnsi="Arial" w:cs="Arial"/>
          <w:b/>
          <w:sz w:val="20"/>
          <w:szCs w:val="20"/>
        </w:rPr>
      </w:pPr>
      <w:r w:rsidRPr="00ED7D10">
        <w:rPr>
          <w:rFonts w:ascii="Arial" w:hAnsi="Arial" w:cs="Arial"/>
          <w:b/>
          <w:sz w:val="20"/>
          <w:szCs w:val="20"/>
        </w:rPr>
        <w:lastRenderedPageBreak/>
        <w:t>B</w:t>
      </w:r>
      <w:r w:rsidR="000C0747" w:rsidRPr="00ED7D10">
        <w:rPr>
          <w:rFonts w:ascii="Arial" w:hAnsi="Arial" w:cs="Arial"/>
          <w:b/>
          <w:sz w:val="20"/>
          <w:szCs w:val="20"/>
        </w:rPr>
        <w:t>ild</w:t>
      </w:r>
      <w:r w:rsidR="00A302B1" w:rsidRPr="00ED7D10">
        <w:rPr>
          <w:rFonts w:ascii="Arial" w:hAnsi="Arial" w:cs="Arial"/>
          <w:b/>
          <w:sz w:val="20"/>
          <w:szCs w:val="20"/>
        </w:rPr>
        <w:t>er</w:t>
      </w:r>
      <w:r w:rsidR="00CB1A5F" w:rsidRPr="00ED7D10">
        <w:rPr>
          <w:rFonts w:ascii="Arial" w:hAnsi="Arial" w:cs="Arial"/>
          <w:b/>
          <w:sz w:val="20"/>
          <w:szCs w:val="20"/>
        </w:rPr>
        <w:t>:</w:t>
      </w:r>
    </w:p>
    <w:p w14:paraId="5CFAF361" w14:textId="557F5B53" w:rsidR="00CB1A5F" w:rsidRPr="00ED7D10" w:rsidRDefault="00CB1A5F" w:rsidP="00A67A25">
      <w:pPr>
        <w:spacing w:after="0" w:line="240" w:lineRule="auto"/>
        <w:rPr>
          <w:rFonts w:ascii="Arial" w:hAnsi="Arial" w:cs="Arial"/>
          <w:b/>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535"/>
      </w:tblGrid>
      <w:tr w:rsidR="002F3803" w:rsidRPr="00ED7D10" w14:paraId="194CE736" w14:textId="77777777" w:rsidTr="00C65095">
        <w:tc>
          <w:tcPr>
            <w:tcW w:w="4537" w:type="dxa"/>
            <w:tcMar>
              <w:left w:w="0" w:type="dxa"/>
              <w:right w:w="0" w:type="dxa"/>
            </w:tcMar>
          </w:tcPr>
          <w:p w14:paraId="5D3B0909" w14:textId="03B860F8" w:rsidR="00C65095" w:rsidRPr="00ED7D10" w:rsidRDefault="000068AE" w:rsidP="00BB7927">
            <w:pPr>
              <w:pStyle w:val="Funotentext"/>
              <w:rPr>
                <w:rFonts w:ascii="Arial" w:hAnsi="Arial" w:cs="Arial"/>
                <w:lang w:val="de-AT" w:eastAsia="de-AT"/>
              </w:rPr>
            </w:pPr>
            <w:r>
              <w:rPr>
                <w:rFonts w:ascii="Arial" w:hAnsi="Arial" w:cs="Arial"/>
                <w:lang w:val="de-AT" w:eastAsia="de-AT"/>
              </w:rPr>
              <w:t xml:space="preserve">Mittels </w:t>
            </w:r>
            <w:r w:rsidRPr="000068AE">
              <w:rPr>
                <w:rFonts w:ascii="Arial" w:hAnsi="Arial" w:cs="Arial"/>
                <w:lang w:val="de-AT" w:eastAsia="de-AT"/>
              </w:rPr>
              <w:t>aktuelle</w:t>
            </w:r>
            <w:r>
              <w:rPr>
                <w:rFonts w:ascii="Arial" w:hAnsi="Arial" w:cs="Arial"/>
                <w:lang w:val="de-AT" w:eastAsia="de-AT"/>
              </w:rPr>
              <w:t>r</w:t>
            </w:r>
            <w:r w:rsidRPr="000068AE">
              <w:rPr>
                <w:rFonts w:ascii="Arial" w:hAnsi="Arial" w:cs="Arial"/>
                <w:lang w:val="de-AT" w:eastAsia="de-AT"/>
              </w:rPr>
              <w:t xml:space="preserve"> Antriebs-Steuerungstechnik</w:t>
            </w:r>
            <w:r>
              <w:rPr>
                <w:rFonts w:ascii="Arial" w:hAnsi="Arial" w:cs="Arial"/>
                <w:lang w:val="de-AT" w:eastAsia="de-AT"/>
              </w:rPr>
              <w:t xml:space="preserve"> wandeln autonome Transportroboter von Melkus Mechatronic </w:t>
            </w:r>
            <w:r w:rsidRPr="000068AE">
              <w:rPr>
                <w:rFonts w:ascii="Arial" w:hAnsi="Arial" w:cs="Arial"/>
                <w:lang w:val="de-AT" w:eastAsia="de-AT"/>
              </w:rPr>
              <w:t>die bei Bremsvorgängen oder beim Absenken der Last wirkende kinetische Energie in Elektrizität um</w:t>
            </w:r>
            <w:r>
              <w:rPr>
                <w:rFonts w:ascii="Arial" w:hAnsi="Arial" w:cs="Arial"/>
                <w:lang w:val="de-AT" w:eastAsia="de-AT"/>
              </w:rPr>
              <w:t xml:space="preserve"> </w:t>
            </w:r>
            <w:r w:rsidRPr="000068AE">
              <w:rPr>
                <w:rFonts w:ascii="Arial" w:hAnsi="Arial" w:cs="Arial"/>
                <w:lang w:val="de-AT" w:eastAsia="de-AT"/>
              </w:rPr>
              <w:t xml:space="preserve">und </w:t>
            </w:r>
            <w:r>
              <w:rPr>
                <w:rFonts w:ascii="Arial" w:hAnsi="Arial" w:cs="Arial"/>
                <w:lang w:val="de-AT" w:eastAsia="de-AT"/>
              </w:rPr>
              <w:t xml:space="preserve">laden </w:t>
            </w:r>
            <w:r w:rsidRPr="000068AE">
              <w:rPr>
                <w:rFonts w:ascii="Arial" w:hAnsi="Arial" w:cs="Arial"/>
                <w:lang w:val="de-AT" w:eastAsia="de-AT"/>
              </w:rPr>
              <w:t>damit den Akku nach</w:t>
            </w:r>
            <w:r>
              <w:rPr>
                <w:rFonts w:ascii="Arial" w:hAnsi="Arial" w:cs="Arial"/>
                <w:lang w:val="de-AT" w:eastAsia="de-AT"/>
              </w:rPr>
              <w:t>.</w:t>
            </w:r>
          </w:p>
          <w:p w14:paraId="3CD67F27" w14:textId="59829EF5" w:rsidR="00C65095" w:rsidRPr="00ED7D10" w:rsidRDefault="00255959" w:rsidP="00BB7927">
            <w:pPr>
              <w:pStyle w:val="Funotentext"/>
              <w:rPr>
                <w:rFonts w:ascii="Arial" w:eastAsiaTheme="minorHAnsi" w:hAnsi="Arial" w:cs="Arial"/>
                <w:lang w:val="de-AT" w:eastAsia="en-US"/>
              </w:rPr>
            </w:pPr>
            <w:r w:rsidRPr="00ED7D10">
              <w:rPr>
                <w:rFonts w:ascii="Arial" w:hAnsi="Arial" w:cs="Arial"/>
                <w:lang w:val="de-AT"/>
              </w:rPr>
              <w:t xml:space="preserve">Foto: </w:t>
            </w:r>
            <w:r w:rsidR="00125BB2">
              <w:rPr>
                <w:rFonts w:ascii="Arial" w:hAnsi="Arial" w:cs="Arial"/>
                <w:lang w:val="de-AT"/>
              </w:rPr>
              <w:t>Sigmatek</w:t>
            </w:r>
          </w:p>
          <w:p w14:paraId="0BD8CFB1" w14:textId="0C602153" w:rsidR="00C65095" w:rsidRPr="00ED7D10" w:rsidRDefault="00C65095" w:rsidP="00BB7927">
            <w:pPr>
              <w:rPr>
                <w:rFonts w:ascii="Arial" w:hAnsi="Arial" w:cs="Arial"/>
                <w:sz w:val="20"/>
                <w:szCs w:val="20"/>
              </w:rPr>
            </w:pPr>
          </w:p>
        </w:tc>
        <w:tc>
          <w:tcPr>
            <w:tcW w:w="4535" w:type="dxa"/>
            <w:tcMar>
              <w:left w:w="0" w:type="dxa"/>
              <w:right w:w="0" w:type="dxa"/>
            </w:tcMar>
          </w:tcPr>
          <w:p w14:paraId="17A46895" w14:textId="1B021F3F" w:rsidR="00C65095" w:rsidRPr="00ED7D10" w:rsidRDefault="00C65095" w:rsidP="00BB7927">
            <w:pPr>
              <w:jc w:val="right"/>
              <w:rPr>
                <w:noProof/>
              </w:rPr>
            </w:pPr>
            <w:r w:rsidRPr="00ED7D10">
              <w:rPr>
                <w:noProof/>
              </w:rPr>
              <w:drawing>
                <wp:inline distT="0" distB="0" distL="0" distR="0" wp14:anchorId="364EB63E" wp14:editId="0FF38B35">
                  <wp:extent cx="1729038" cy="2594080"/>
                  <wp:effectExtent l="0" t="0" r="508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1" cstate="screen">
                            <a:extLst>
                              <a:ext uri="{28A0092B-C50C-407E-A947-70E740481C1C}">
                                <a14:useLocalDpi xmlns:a14="http://schemas.microsoft.com/office/drawing/2010/main"/>
                              </a:ext>
                            </a:extLst>
                          </a:blip>
                          <a:stretch>
                            <a:fillRect/>
                          </a:stretch>
                        </pic:blipFill>
                        <pic:spPr>
                          <a:xfrm>
                            <a:off x="0" y="0"/>
                            <a:ext cx="1729038" cy="2594080"/>
                          </a:xfrm>
                          <a:prstGeom prst="rect">
                            <a:avLst/>
                          </a:prstGeom>
                        </pic:spPr>
                      </pic:pic>
                    </a:graphicData>
                  </a:graphic>
                </wp:inline>
              </w:drawing>
            </w:r>
          </w:p>
        </w:tc>
      </w:tr>
      <w:tr w:rsidR="002F3803" w:rsidRPr="00ED7D10" w14:paraId="7A76EFCD" w14:textId="77777777" w:rsidTr="00C65095">
        <w:tc>
          <w:tcPr>
            <w:tcW w:w="4537" w:type="dxa"/>
            <w:tcMar>
              <w:left w:w="0" w:type="dxa"/>
              <w:right w:w="0" w:type="dxa"/>
            </w:tcMar>
          </w:tcPr>
          <w:p w14:paraId="60AEA4C5" w14:textId="662AD829" w:rsidR="00A021C8" w:rsidRPr="00ED7D10" w:rsidRDefault="00A021C8" w:rsidP="00BB7927">
            <w:pPr>
              <w:pStyle w:val="Funotentext"/>
              <w:rPr>
                <w:rFonts w:ascii="Arial" w:hAnsi="Arial" w:cs="Arial"/>
                <w:lang w:val="de-AT" w:eastAsia="de-AT"/>
              </w:rPr>
            </w:pPr>
          </w:p>
        </w:tc>
        <w:tc>
          <w:tcPr>
            <w:tcW w:w="4535" w:type="dxa"/>
            <w:tcMar>
              <w:left w:w="0" w:type="dxa"/>
              <w:right w:w="0" w:type="dxa"/>
            </w:tcMar>
          </w:tcPr>
          <w:p w14:paraId="26F4052A" w14:textId="77777777" w:rsidR="00A021C8" w:rsidRPr="00ED7D10" w:rsidRDefault="00A021C8" w:rsidP="00BB7927">
            <w:pPr>
              <w:jc w:val="right"/>
              <w:rPr>
                <w:noProof/>
              </w:rPr>
            </w:pPr>
          </w:p>
        </w:tc>
      </w:tr>
      <w:tr w:rsidR="00012D79" w:rsidRPr="00ED7D10" w14:paraId="3A32EEB0" w14:textId="77777777" w:rsidTr="00C65095">
        <w:tc>
          <w:tcPr>
            <w:tcW w:w="4537" w:type="dxa"/>
            <w:tcMar>
              <w:left w:w="0" w:type="dxa"/>
              <w:right w:w="0" w:type="dxa"/>
            </w:tcMar>
          </w:tcPr>
          <w:p w14:paraId="164B17FB" w14:textId="572BEB05" w:rsidR="00C678DD" w:rsidRPr="00ED7D10" w:rsidRDefault="00C678DD" w:rsidP="00CF468D">
            <w:pPr>
              <w:pStyle w:val="Funotentext"/>
              <w:rPr>
                <w:rFonts w:ascii="Arial" w:hAnsi="Arial" w:cs="Arial"/>
                <w:lang w:val="de-AT" w:eastAsia="de-AT"/>
              </w:rPr>
            </w:pPr>
            <w:bookmarkStart w:id="0" w:name="_Hlk205365347"/>
          </w:p>
          <w:bookmarkEnd w:id="0"/>
          <w:p w14:paraId="079661FF" w14:textId="1613B51B" w:rsidR="00CF468D" w:rsidRPr="00212097" w:rsidRDefault="00CF468D" w:rsidP="00CF468D">
            <w:pPr>
              <w:pStyle w:val="Funotentext"/>
              <w:rPr>
                <w:rFonts w:ascii="Arial" w:hAnsi="Arial" w:cs="Arial"/>
                <w:lang w:val="de-AT" w:eastAsia="de-AT"/>
              </w:rPr>
            </w:pPr>
          </w:p>
          <w:p w14:paraId="29417E09" w14:textId="77777777" w:rsidR="00212097" w:rsidRPr="00212097" w:rsidRDefault="00212097" w:rsidP="00CF468D">
            <w:pPr>
              <w:rPr>
                <w:rFonts w:ascii="Arial" w:eastAsia="Times New Roman" w:hAnsi="Arial" w:cs="Arial"/>
                <w:sz w:val="20"/>
                <w:szCs w:val="20"/>
                <w:lang w:eastAsia="de-AT"/>
              </w:rPr>
            </w:pPr>
            <w:r w:rsidRPr="00212097">
              <w:rPr>
                <w:rFonts w:ascii="Arial" w:eastAsia="Times New Roman" w:hAnsi="Arial" w:cs="Arial"/>
                <w:sz w:val="20"/>
                <w:szCs w:val="20"/>
                <w:lang w:eastAsia="de-AT"/>
              </w:rPr>
              <w:t xml:space="preserve">Martin Lindner, CEO von Melkus Mechatronic: </w:t>
            </w:r>
          </w:p>
          <w:p w14:paraId="4A7A01A3" w14:textId="001FDA57" w:rsidR="00212097" w:rsidRPr="00212097" w:rsidRDefault="00212097" w:rsidP="00CF468D">
            <w:pPr>
              <w:rPr>
                <w:rFonts w:ascii="Arial" w:eastAsia="Times New Roman" w:hAnsi="Arial" w:cs="Arial"/>
                <w:sz w:val="20"/>
                <w:szCs w:val="20"/>
                <w:lang w:eastAsia="de-AT"/>
              </w:rPr>
            </w:pPr>
          </w:p>
          <w:p w14:paraId="0DE13C1C" w14:textId="42DF1CB9" w:rsidR="000F0459" w:rsidRDefault="000068AE" w:rsidP="00CF468D">
            <w:pPr>
              <w:rPr>
                <w:rFonts w:ascii="Arial" w:hAnsi="Arial" w:cs="Arial"/>
                <w:sz w:val="20"/>
                <w:szCs w:val="20"/>
              </w:rPr>
            </w:pPr>
            <w:r>
              <w:rPr>
                <w:rFonts w:ascii="Arial" w:hAnsi="Arial" w:cs="Arial"/>
                <w:sz w:val="20"/>
                <w:szCs w:val="20"/>
              </w:rPr>
              <w:t xml:space="preserve">„Die Rekuperation lässt sich bei unseren AGVs nicht ausschalten. Sie verlängert deren Reichweite und die nutzbare Einsatzdauer </w:t>
            </w:r>
            <w:r w:rsidRPr="009F0978">
              <w:rPr>
                <w:rFonts w:ascii="Arial" w:hAnsi="Arial" w:cs="Arial"/>
                <w:sz w:val="20"/>
                <w:szCs w:val="20"/>
              </w:rPr>
              <w:t xml:space="preserve">zwischen zwei Ladepausen </w:t>
            </w:r>
            <w:r w:rsidR="009F0978" w:rsidRPr="00D973CD">
              <w:rPr>
                <w:rFonts w:ascii="Arial" w:hAnsi="Arial" w:cs="Arial"/>
                <w:sz w:val="20"/>
                <w:szCs w:val="20"/>
              </w:rPr>
              <w:t>substanziell</w:t>
            </w:r>
            <w:r>
              <w:rPr>
                <w:rFonts w:ascii="Arial" w:hAnsi="Arial" w:cs="Arial"/>
                <w:sz w:val="20"/>
                <w:szCs w:val="20"/>
              </w:rPr>
              <w:t>.“</w:t>
            </w:r>
          </w:p>
          <w:p w14:paraId="702449BE" w14:textId="6C29FF78" w:rsidR="00125BB2" w:rsidRPr="00BA2344" w:rsidRDefault="00125BB2" w:rsidP="00CF468D">
            <w:pPr>
              <w:rPr>
                <w:rFonts w:ascii="Arial" w:hAnsi="Arial" w:cs="Arial"/>
                <w:sz w:val="20"/>
                <w:szCs w:val="20"/>
              </w:rPr>
            </w:pPr>
            <w:r>
              <w:rPr>
                <w:rFonts w:ascii="Arial" w:hAnsi="Arial" w:cs="Arial"/>
                <w:sz w:val="20"/>
                <w:szCs w:val="20"/>
              </w:rPr>
              <w:t>Foto: privat</w:t>
            </w:r>
          </w:p>
          <w:p w14:paraId="657F1E12" w14:textId="77777777" w:rsidR="009A33E5" w:rsidRPr="00ED7D10" w:rsidRDefault="009A33E5" w:rsidP="00CF468D">
            <w:pPr>
              <w:rPr>
                <w:rFonts w:ascii="Arial" w:eastAsia="Times New Roman" w:hAnsi="Arial" w:cs="Arial"/>
                <w:sz w:val="20"/>
                <w:szCs w:val="20"/>
                <w:lang w:eastAsia="de-AT"/>
              </w:rPr>
            </w:pPr>
          </w:p>
          <w:p w14:paraId="3C4BA426" w14:textId="7FAE0418" w:rsidR="009A33E5" w:rsidRPr="00ED7D10" w:rsidRDefault="009A33E5" w:rsidP="00212097">
            <w:pPr>
              <w:pStyle w:val="Funotentext"/>
              <w:rPr>
                <w:rFonts w:ascii="Arial" w:hAnsi="Arial" w:cs="Arial"/>
                <w:lang w:eastAsia="de-AT"/>
              </w:rPr>
            </w:pPr>
          </w:p>
        </w:tc>
        <w:tc>
          <w:tcPr>
            <w:tcW w:w="4535" w:type="dxa"/>
            <w:tcMar>
              <w:left w:w="0" w:type="dxa"/>
              <w:right w:w="0" w:type="dxa"/>
            </w:tcMar>
          </w:tcPr>
          <w:p w14:paraId="3CE50D10" w14:textId="3CE617EE" w:rsidR="000F0459" w:rsidRPr="00ED7D10" w:rsidRDefault="00212097" w:rsidP="000737F6">
            <w:pPr>
              <w:jc w:val="right"/>
              <w:rPr>
                <w:rFonts w:ascii="Arial" w:hAnsi="Arial" w:cs="Arial"/>
                <w:sz w:val="20"/>
                <w:szCs w:val="20"/>
              </w:rPr>
            </w:pPr>
            <w:r w:rsidRPr="002F3803">
              <w:rPr>
                <w:noProof/>
              </w:rPr>
              <w:drawing>
                <wp:inline distT="0" distB="0" distL="0" distR="0" wp14:anchorId="6230ECA3" wp14:editId="09F307A1">
                  <wp:extent cx="1440000" cy="2160000"/>
                  <wp:effectExtent l="0" t="0" r="825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440000" cy="2160000"/>
                          </a:xfrm>
                          <a:prstGeom prst="rect">
                            <a:avLst/>
                          </a:prstGeom>
                          <a:noFill/>
                          <a:ln>
                            <a:noFill/>
                          </a:ln>
                        </pic:spPr>
                      </pic:pic>
                    </a:graphicData>
                  </a:graphic>
                </wp:inline>
              </w:drawing>
            </w:r>
          </w:p>
        </w:tc>
      </w:tr>
    </w:tbl>
    <w:p w14:paraId="45D499F5" w14:textId="34ED040E" w:rsidR="00F446E8" w:rsidRPr="00ED7D10" w:rsidRDefault="00F446E8" w:rsidP="00A67A25">
      <w:pPr>
        <w:spacing w:after="0" w:line="240" w:lineRule="auto"/>
        <w:rPr>
          <w:rFonts w:ascii="Arial" w:hAnsi="Arial" w:cs="Arial"/>
          <w:sz w:val="20"/>
          <w:szCs w:val="20"/>
        </w:rPr>
      </w:pPr>
    </w:p>
    <w:p w14:paraId="03C16701" w14:textId="1844FCA7" w:rsidR="00A553C7" w:rsidRPr="00ED7D10" w:rsidRDefault="00A553C7" w:rsidP="00A67A25">
      <w:pPr>
        <w:spacing w:after="0" w:line="240" w:lineRule="auto"/>
        <w:rPr>
          <w:rFonts w:ascii="Arial" w:hAnsi="Arial" w:cs="Arial"/>
          <w:b/>
          <w:sz w:val="20"/>
          <w:szCs w:val="20"/>
          <w:highlight w:val="red"/>
          <w:lang w:eastAsia="de-AT"/>
        </w:rPr>
      </w:pPr>
    </w:p>
    <w:p w14:paraId="299D56A1" w14:textId="77777777" w:rsidR="001F329B" w:rsidRPr="00ED7D10" w:rsidRDefault="001F329B" w:rsidP="00A67A25">
      <w:pPr>
        <w:spacing w:after="0" w:line="240" w:lineRule="auto"/>
        <w:rPr>
          <w:rFonts w:ascii="Arial" w:hAnsi="Arial" w:cs="Arial"/>
          <w:sz w:val="20"/>
          <w:szCs w:val="20"/>
        </w:rPr>
      </w:pPr>
    </w:p>
    <w:p w14:paraId="08232745" w14:textId="77777777" w:rsidR="00F446E8" w:rsidRPr="00ED7D10" w:rsidRDefault="00F446E8" w:rsidP="00A67A25">
      <w:pPr>
        <w:spacing w:after="0" w:line="240" w:lineRule="auto"/>
        <w:rPr>
          <w:rFonts w:ascii="Arial" w:hAnsi="Arial" w:cs="Arial"/>
          <w:b/>
          <w:sz w:val="20"/>
          <w:szCs w:val="20"/>
        </w:rPr>
      </w:pPr>
      <w:r w:rsidRPr="00ED7D10">
        <w:rPr>
          <w:rFonts w:ascii="Arial" w:hAnsi="Arial" w:cs="Arial"/>
          <w:b/>
          <w:sz w:val="20"/>
          <w:szCs w:val="20"/>
        </w:rPr>
        <w:t>Über Melkus Mechatronic</w:t>
      </w:r>
    </w:p>
    <w:p w14:paraId="4E30180D" w14:textId="04D83445" w:rsidR="00F446E8" w:rsidRPr="00ED7D10" w:rsidRDefault="00F446E8" w:rsidP="00A67A25">
      <w:pPr>
        <w:spacing w:after="0" w:line="240" w:lineRule="auto"/>
        <w:rPr>
          <w:rFonts w:ascii="Arial" w:hAnsi="Arial" w:cs="Arial"/>
          <w:sz w:val="20"/>
          <w:szCs w:val="20"/>
        </w:rPr>
      </w:pPr>
      <w:r w:rsidRPr="00ED7D10">
        <w:rPr>
          <w:rFonts w:ascii="Arial" w:hAnsi="Arial" w:cs="Arial"/>
          <w:sz w:val="20"/>
          <w:szCs w:val="20"/>
        </w:rPr>
        <w:t>Die Melkus Mechatronic GmbH ist ein innovatives Technologieunternehmen mit mehr als 1</w:t>
      </w:r>
      <w:r w:rsidR="00862EB1" w:rsidRPr="00ED7D10">
        <w:rPr>
          <w:rFonts w:ascii="Arial" w:hAnsi="Arial" w:cs="Arial"/>
          <w:sz w:val="20"/>
          <w:szCs w:val="20"/>
        </w:rPr>
        <w:t>2</w:t>
      </w:r>
      <w:r w:rsidRPr="00ED7D10">
        <w:rPr>
          <w:rFonts w:ascii="Arial" w:hAnsi="Arial" w:cs="Arial"/>
          <w:sz w:val="20"/>
          <w:szCs w:val="20"/>
        </w:rPr>
        <w:t xml:space="preserve"> Jahren Erfahrung auf dem Gebiet AGVs und mobiler Robotik in Salzburg und ermöglicht seinen Kunden mit hoch verfügbaren AGVs flexible innerbetriebliche Transporte mit maximaler Zuverlässigkeit. Eine rasche und einfache Installation im Kundenbetrieb ermöglicht Melkus, Logistik-Abläufe beim Kunden effizienter zu gestalten und ressourcensparende Prozesse innerhalb der Intralogistik zu etablieren. Melkus beschäftigt hochqualifizierte und engagierte Mitarbeitende und bietet ein Sortiment von sechs AGVs für den unterschiedlichsten Einsatz. </w:t>
      </w:r>
      <w:hyperlink r:id="rId13" w:history="1">
        <w:r w:rsidRPr="00ED7D10">
          <w:rPr>
            <w:rStyle w:val="Hyperlink"/>
            <w:rFonts w:ascii="Arial" w:hAnsi="Arial" w:cs="Arial"/>
            <w:color w:val="auto"/>
            <w:sz w:val="20"/>
            <w:szCs w:val="20"/>
          </w:rPr>
          <w:t>www.melkus-mechatronic.com</w:t>
        </w:r>
      </w:hyperlink>
    </w:p>
    <w:sectPr w:rsidR="00F446E8" w:rsidRPr="00ED7D10">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F8B12" w14:textId="77777777" w:rsidR="001618DB" w:rsidRDefault="001618DB" w:rsidP="00A53236">
      <w:pPr>
        <w:spacing w:after="0" w:line="240" w:lineRule="auto"/>
      </w:pPr>
      <w:r>
        <w:separator/>
      </w:r>
    </w:p>
  </w:endnote>
  <w:endnote w:type="continuationSeparator" w:id="0">
    <w:p w14:paraId="7E0AF993" w14:textId="77777777" w:rsidR="001618DB" w:rsidRDefault="001618DB" w:rsidP="00A5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D709" w14:textId="77777777" w:rsidR="0066680E" w:rsidRPr="00DD520D" w:rsidRDefault="0066680E">
    <w:pPr>
      <w:pStyle w:val="Fuzeile"/>
      <w:rPr>
        <w:rFonts w:ascii="Arial" w:hAnsi="Arial" w:cs="Arial"/>
        <w:sz w:val="18"/>
        <w:szCs w:val="20"/>
      </w:rPr>
    </w:pPr>
    <w:proofErr w:type="spellStart"/>
    <w:r w:rsidRPr="00DD520D">
      <w:rPr>
        <w:rFonts w:ascii="Arial" w:hAnsi="Arial" w:cs="Arial"/>
        <w:sz w:val="18"/>
        <w:szCs w:val="20"/>
      </w:rPr>
      <w:t>Melkus</w:t>
    </w:r>
    <w:proofErr w:type="spellEnd"/>
    <w:r w:rsidRPr="00DD520D">
      <w:rPr>
        <w:rFonts w:ascii="Arial" w:hAnsi="Arial" w:cs="Arial"/>
        <w:sz w:val="18"/>
        <w:szCs w:val="20"/>
      </w:rPr>
      <w:t xml:space="preserve"> </w:t>
    </w:r>
    <w:proofErr w:type="spellStart"/>
    <w:r w:rsidRPr="00DD520D">
      <w:rPr>
        <w:rFonts w:ascii="Arial" w:hAnsi="Arial" w:cs="Arial"/>
        <w:sz w:val="18"/>
        <w:szCs w:val="20"/>
      </w:rPr>
      <w:t>Mechatronic</w:t>
    </w:r>
    <w:proofErr w:type="spellEnd"/>
    <w:r w:rsidRPr="00DD520D">
      <w:rPr>
        <w:rFonts w:ascii="Arial" w:hAnsi="Arial" w:cs="Arial"/>
        <w:sz w:val="18"/>
        <w:szCs w:val="20"/>
      </w:rPr>
      <w:t xml:space="preserve"> GmbH, 5114 </w:t>
    </w:r>
    <w:proofErr w:type="spellStart"/>
    <w:r w:rsidRPr="00DD520D">
      <w:rPr>
        <w:rFonts w:ascii="Arial" w:hAnsi="Arial" w:cs="Arial"/>
        <w:sz w:val="18"/>
        <w:szCs w:val="20"/>
      </w:rPr>
      <w:t>Göming</w:t>
    </w:r>
    <w:proofErr w:type="spellEnd"/>
    <w:r w:rsidRPr="00DD520D">
      <w:rPr>
        <w:rFonts w:ascii="Arial" w:hAnsi="Arial" w:cs="Arial"/>
        <w:sz w:val="18"/>
        <w:szCs w:val="20"/>
      </w:rPr>
      <w:t>, Österreich</w:t>
    </w:r>
    <w:r w:rsidR="00DD520D">
      <w:rPr>
        <w:rFonts w:ascii="Arial" w:hAnsi="Arial" w:cs="Arial"/>
        <w:sz w:val="18"/>
        <w:szCs w:val="20"/>
      </w:rPr>
      <w:tab/>
    </w:r>
    <w:r w:rsidRPr="00DD520D">
      <w:rPr>
        <w:rFonts w:ascii="Arial" w:hAnsi="Arial" w:cs="Arial"/>
        <w:sz w:val="18"/>
        <w:szCs w:val="20"/>
      </w:rPr>
      <w:tab/>
    </w:r>
    <w:hyperlink r:id="rId1" w:history="1">
      <w:r w:rsidRPr="00DD520D">
        <w:rPr>
          <w:rStyle w:val="Hyperlink"/>
          <w:rFonts w:ascii="Arial" w:hAnsi="Arial" w:cs="Arial"/>
          <w:sz w:val="18"/>
          <w:szCs w:val="20"/>
        </w:rPr>
        <w:t>www.melkus-mechatronic.com</w:t>
      </w:r>
    </w:hyperlink>
    <w:r w:rsidRPr="00DD520D">
      <w:rPr>
        <w:rFonts w:ascii="Arial" w:hAnsi="Arial" w:cs="Arial"/>
        <w:sz w:val="18"/>
        <w:szCs w:val="20"/>
      </w:rPr>
      <w:br/>
      <w:t>Bei Fragen wenden Sie sich an: Martin Lindner, CEO</w:t>
    </w:r>
    <w:r w:rsidRPr="00DD520D">
      <w:rPr>
        <w:rFonts w:ascii="Arial" w:hAnsi="Arial" w:cs="Arial"/>
        <w:sz w:val="18"/>
        <w:szCs w:val="20"/>
      </w:rPr>
      <w:tab/>
      <w:t xml:space="preserve"> </w:t>
    </w:r>
    <w:r w:rsidR="004A3372">
      <w:rPr>
        <w:rFonts w:ascii="Arial" w:hAnsi="Arial" w:cs="Arial"/>
        <w:sz w:val="18"/>
        <w:szCs w:val="20"/>
      </w:rPr>
      <w:tab/>
    </w:r>
    <w:hyperlink r:id="rId2" w:history="1">
      <w:r w:rsidR="004A3372" w:rsidRPr="003B2C8A">
        <w:rPr>
          <w:rStyle w:val="Hyperlink"/>
          <w:rFonts w:ascii="Arial" w:hAnsi="Arial" w:cs="Arial"/>
          <w:sz w:val="18"/>
          <w:szCs w:val="20"/>
        </w:rPr>
        <w:t>info@melkus-mechatronic.com</w:t>
      </w:r>
    </w:hyperlink>
    <w:r w:rsidRPr="00DD520D">
      <w:rPr>
        <w:rFonts w:ascii="Arial" w:hAnsi="Arial" w:cs="Arial"/>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9EEAA" w14:textId="77777777" w:rsidR="001618DB" w:rsidRDefault="001618DB" w:rsidP="00A53236">
      <w:pPr>
        <w:spacing w:after="0" w:line="240" w:lineRule="auto"/>
      </w:pPr>
      <w:r>
        <w:separator/>
      </w:r>
    </w:p>
  </w:footnote>
  <w:footnote w:type="continuationSeparator" w:id="0">
    <w:p w14:paraId="58AB09AF" w14:textId="77777777" w:rsidR="001618DB" w:rsidRDefault="001618DB" w:rsidP="00A53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ADCE" w14:textId="3AFAE7DA" w:rsidR="00A53236" w:rsidRDefault="00673611">
    <w:pPr>
      <w:pStyle w:val="Kopfzeile"/>
      <w:rPr>
        <w:rFonts w:ascii="Arial" w:hAnsi="Arial" w:cs="Arial"/>
        <w:b/>
        <w:sz w:val="28"/>
      </w:rPr>
    </w:pPr>
    <w:r>
      <w:rPr>
        <w:noProof/>
      </w:rPr>
      <w:drawing>
        <wp:anchor distT="0" distB="0" distL="114300" distR="114300" simplePos="0" relativeHeight="251658240" behindDoc="0" locked="0" layoutInCell="1" allowOverlap="1" wp14:anchorId="3DE81F0A" wp14:editId="41D2FDC0">
          <wp:simplePos x="0" y="0"/>
          <wp:positionH relativeFrom="column">
            <wp:posOffset>2954338</wp:posOffset>
          </wp:positionH>
          <wp:positionV relativeFrom="paragraph">
            <wp:posOffset>96520</wp:posOffset>
          </wp:positionV>
          <wp:extent cx="2956897" cy="242888"/>
          <wp:effectExtent l="0" t="0" r="0" b="508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6897" cy="2428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5878" w:rsidRPr="004F5878">
      <w:rPr>
        <w:rFonts w:ascii="Arial" w:eastAsia="Times New Roman" w:hAnsi="Arial" w:cs="Arial"/>
        <w:b/>
        <w:noProof/>
        <w:color w:val="222222"/>
        <w:sz w:val="28"/>
        <w:szCs w:val="44"/>
        <w:lang w:eastAsia="de-AT"/>
      </w:rPr>
      <w:t>Medien-Info</w:t>
    </w:r>
  </w:p>
  <w:p w14:paraId="6E6D89F4" w14:textId="77777777" w:rsidR="00A53236" w:rsidRPr="00A53236" w:rsidRDefault="00A53236">
    <w:pPr>
      <w:pStyle w:val="Kopfzeile"/>
      <w:rPr>
        <w:rFonts w:ascii="Arial" w:hAnsi="Arial" w:cs="Arial"/>
        <w:b/>
      </w:rPr>
    </w:pPr>
    <w:r>
      <w:rPr>
        <w:rFonts w:ascii="Arial" w:hAnsi="Arial" w:cs="Arial"/>
      </w:rPr>
      <w:t xml:space="preserve">von </w:t>
    </w:r>
    <w:proofErr w:type="spellStart"/>
    <w:r>
      <w:rPr>
        <w:rFonts w:ascii="Arial" w:hAnsi="Arial" w:cs="Arial"/>
      </w:rPr>
      <w:t>Melkus</w:t>
    </w:r>
    <w:proofErr w:type="spellEnd"/>
    <w:r>
      <w:rPr>
        <w:rFonts w:ascii="Arial" w:hAnsi="Arial" w:cs="Arial"/>
      </w:rPr>
      <w:t xml:space="preserve"> </w:t>
    </w:r>
    <w:proofErr w:type="spellStart"/>
    <w:r>
      <w:rPr>
        <w:rFonts w:ascii="Arial" w:hAnsi="Arial" w:cs="Arial"/>
      </w:rPr>
      <w:t>Mechatronic</w:t>
    </w:r>
    <w:proofErr w:type="spellEnd"/>
    <w:r>
      <w:rPr>
        <w:rFonts w:ascii="Arial" w:hAnsi="Arial" w:cs="Arial"/>
      </w:rPr>
      <w:t xml:space="preserve"> GmbH</w:t>
    </w:r>
    <w:r w:rsidRPr="00A53236">
      <w:rPr>
        <w:rFonts w:ascii="Arial" w:hAnsi="Arial" w:cs="Arial"/>
        <w:b/>
      </w:rPr>
      <w:tab/>
    </w:r>
    <w:r w:rsidRPr="00A53236">
      <w:rPr>
        <w:rFonts w:ascii="Arial" w:hAnsi="Arial" w:cs="Arial"/>
        <w:b/>
      </w:rPr>
      <w:tab/>
    </w:r>
  </w:p>
  <w:p w14:paraId="7B5258D6" w14:textId="77777777" w:rsidR="00A53236" w:rsidRPr="00A53236" w:rsidRDefault="00A53236">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128E"/>
    <w:multiLevelType w:val="multilevel"/>
    <w:tmpl w:val="FD82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23606A"/>
    <w:multiLevelType w:val="hybridMultilevel"/>
    <w:tmpl w:val="73B68E9C"/>
    <w:lvl w:ilvl="0" w:tplc="34668936">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36"/>
    <w:rsid w:val="000004B2"/>
    <w:rsid w:val="00000699"/>
    <w:rsid w:val="00002F9F"/>
    <w:rsid w:val="00003417"/>
    <w:rsid w:val="000059A8"/>
    <w:rsid w:val="000068AE"/>
    <w:rsid w:val="00007AA5"/>
    <w:rsid w:val="00007AA6"/>
    <w:rsid w:val="000110DB"/>
    <w:rsid w:val="00011872"/>
    <w:rsid w:val="000123FE"/>
    <w:rsid w:val="00012D79"/>
    <w:rsid w:val="0001319B"/>
    <w:rsid w:val="00013CED"/>
    <w:rsid w:val="00013DE7"/>
    <w:rsid w:val="000144E2"/>
    <w:rsid w:val="00015191"/>
    <w:rsid w:val="00015EC7"/>
    <w:rsid w:val="00017721"/>
    <w:rsid w:val="00021E26"/>
    <w:rsid w:val="000245E5"/>
    <w:rsid w:val="000315E7"/>
    <w:rsid w:val="000320EE"/>
    <w:rsid w:val="000322B9"/>
    <w:rsid w:val="0003512B"/>
    <w:rsid w:val="00036604"/>
    <w:rsid w:val="00036E38"/>
    <w:rsid w:val="000404C2"/>
    <w:rsid w:val="00044015"/>
    <w:rsid w:val="000452E9"/>
    <w:rsid w:val="000463B0"/>
    <w:rsid w:val="000469A7"/>
    <w:rsid w:val="00050E26"/>
    <w:rsid w:val="00050ED1"/>
    <w:rsid w:val="00052065"/>
    <w:rsid w:val="00055988"/>
    <w:rsid w:val="00060285"/>
    <w:rsid w:val="00060F81"/>
    <w:rsid w:val="00061D86"/>
    <w:rsid w:val="0006586E"/>
    <w:rsid w:val="00066942"/>
    <w:rsid w:val="00066DE4"/>
    <w:rsid w:val="00067B61"/>
    <w:rsid w:val="000703A0"/>
    <w:rsid w:val="000729E1"/>
    <w:rsid w:val="000737F6"/>
    <w:rsid w:val="0007486A"/>
    <w:rsid w:val="00075240"/>
    <w:rsid w:val="00076199"/>
    <w:rsid w:val="00082AA1"/>
    <w:rsid w:val="00082E48"/>
    <w:rsid w:val="000905A6"/>
    <w:rsid w:val="00092921"/>
    <w:rsid w:val="00093EC5"/>
    <w:rsid w:val="000940C7"/>
    <w:rsid w:val="00094FB2"/>
    <w:rsid w:val="00095B3F"/>
    <w:rsid w:val="00095EF9"/>
    <w:rsid w:val="0009624C"/>
    <w:rsid w:val="000A257B"/>
    <w:rsid w:val="000A292D"/>
    <w:rsid w:val="000A3320"/>
    <w:rsid w:val="000A3C57"/>
    <w:rsid w:val="000A52DB"/>
    <w:rsid w:val="000A5993"/>
    <w:rsid w:val="000A61AD"/>
    <w:rsid w:val="000A623B"/>
    <w:rsid w:val="000B0274"/>
    <w:rsid w:val="000B097B"/>
    <w:rsid w:val="000B208C"/>
    <w:rsid w:val="000B331C"/>
    <w:rsid w:val="000C0747"/>
    <w:rsid w:val="000C085D"/>
    <w:rsid w:val="000C2266"/>
    <w:rsid w:val="000C29B2"/>
    <w:rsid w:val="000C33BE"/>
    <w:rsid w:val="000C4F7B"/>
    <w:rsid w:val="000C6E8F"/>
    <w:rsid w:val="000C7076"/>
    <w:rsid w:val="000C798F"/>
    <w:rsid w:val="000D025D"/>
    <w:rsid w:val="000D0A98"/>
    <w:rsid w:val="000D35CD"/>
    <w:rsid w:val="000D3829"/>
    <w:rsid w:val="000D3FB7"/>
    <w:rsid w:val="000D4300"/>
    <w:rsid w:val="000E0FA2"/>
    <w:rsid w:val="000E2110"/>
    <w:rsid w:val="000F0459"/>
    <w:rsid w:val="000F11A2"/>
    <w:rsid w:val="000F1566"/>
    <w:rsid w:val="000F4658"/>
    <w:rsid w:val="000F50AA"/>
    <w:rsid w:val="000F741C"/>
    <w:rsid w:val="001002C8"/>
    <w:rsid w:val="00100691"/>
    <w:rsid w:val="00100ADC"/>
    <w:rsid w:val="001059B9"/>
    <w:rsid w:val="00105ACB"/>
    <w:rsid w:val="00106FE0"/>
    <w:rsid w:val="00107240"/>
    <w:rsid w:val="00110542"/>
    <w:rsid w:val="00114E90"/>
    <w:rsid w:val="0011588B"/>
    <w:rsid w:val="0011711E"/>
    <w:rsid w:val="00120A6D"/>
    <w:rsid w:val="00123F4A"/>
    <w:rsid w:val="001245E3"/>
    <w:rsid w:val="00125BB2"/>
    <w:rsid w:val="00125D66"/>
    <w:rsid w:val="00126C89"/>
    <w:rsid w:val="00126D40"/>
    <w:rsid w:val="001333D0"/>
    <w:rsid w:val="00135703"/>
    <w:rsid w:val="00140063"/>
    <w:rsid w:val="00140DD9"/>
    <w:rsid w:val="00142385"/>
    <w:rsid w:val="00144846"/>
    <w:rsid w:val="0014701B"/>
    <w:rsid w:val="00147686"/>
    <w:rsid w:val="001512D1"/>
    <w:rsid w:val="001541CB"/>
    <w:rsid w:val="00154585"/>
    <w:rsid w:val="00154623"/>
    <w:rsid w:val="00154F7B"/>
    <w:rsid w:val="001553C1"/>
    <w:rsid w:val="00157D9C"/>
    <w:rsid w:val="001618DB"/>
    <w:rsid w:val="001622E8"/>
    <w:rsid w:val="00162EA7"/>
    <w:rsid w:val="00172BCD"/>
    <w:rsid w:val="001737B8"/>
    <w:rsid w:val="0017597B"/>
    <w:rsid w:val="00183605"/>
    <w:rsid w:val="001852CB"/>
    <w:rsid w:val="00187211"/>
    <w:rsid w:val="001878B2"/>
    <w:rsid w:val="00187D06"/>
    <w:rsid w:val="00192015"/>
    <w:rsid w:val="00192073"/>
    <w:rsid w:val="00194804"/>
    <w:rsid w:val="0019498E"/>
    <w:rsid w:val="00194DB0"/>
    <w:rsid w:val="001965AE"/>
    <w:rsid w:val="001A1F8E"/>
    <w:rsid w:val="001A32A7"/>
    <w:rsid w:val="001A3C08"/>
    <w:rsid w:val="001A56EE"/>
    <w:rsid w:val="001A5F7A"/>
    <w:rsid w:val="001C23FD"/>
    <w:rsid w:val="001C3B66"/>
    <w:rsid w:val="001C4645"/>
    <w:rsid w:val="001C5117"/>
    <w:rsid w:val="001C715B"/>
    <w:rsid w:val="001C736D"/>
    <w:rsid w:val="001D10D6"/>
    <w:rsid w:val="001D215D"/>
    <w:rsid w:val="001D3F23"/>
    <w:rsid w:val="001D49AB"/>
    <w:rsid w:val="001D5BE2"/>
    <w:rsid w:val="001D6F14"/>
    <w:rsid w:val="001E305E"/>
    <w:rsid w:val="001E405C"/>
    <w:rsid w:val="001E60A8"/>
    <w:rsid w:val="001F0870"/>
    <w:rsid w:val="001F0A69"/>
    <w:rsid w:val="001F17BA"/>
    <w:rsid w:val="001F329B"/>
    <w:rsid w:val="001F7016"/>
    <w:rsid w:val="001F7521"/>
    <w:rsid w:val="00200742"/>
    <w:rsid w:val="00201361"/>
    <w:rsid w:val="0020391C"/>
    <w:rsid w:val="00205190"/>
    <w:rsid w:val="0020624C"/>
    <w:rsid w:val="00212097"/>
    <w:rsid w:val="0021498F"/>
    <w:rsid w:val="00216D84"/>
    <w:rsid w:val="00222216"/>
    <w:rsid w:val="00225C36"/>
    <w:rsid w:val="00226CE4"/>
    <w:rsid w:val="00226DB9"/>
    <w:rsid w:val="00227438"/>
    <w:rsid w:val="00230349"/>
    <w:rsid w:val="00237213"/>
    <w:rsid w:val="00237FE2"/>
    <w:rsid w:val="002405C7"/>
    <w:rsid w:val="0024317D"/>
    <w:rsid w:val="002532B5"/>
    <w:rsid w:val="00253C5B"/>
    <w:rsid w:val="00255097"/>
    <w:rsid w:val="00255959"/>
    <w:rsid w:val="00255F33"/>
    <w:rsid w:val="00262A52"/>
    <w:rsid w:val="0026497F"/>
    <w:rsid w:val="002663AA"/>
    <w:rsid w:val="002674B0"/>
    <w:rsid w:val="0027062E"/>
    <w:rsid w:val="00271459"/>
    <w:rsid w:val="00280EC4"/>
    <w:rsid w:val="00286275"/>
    <w:rsid w:val="00286362"/>
    <w:rsid w:val="0029014E"/>
    <w:rsid w:val="002916B6"/>
    <w:rsid w:val="0029296F"/>
    <w:rsid w:val="002948AB"/>
    <w:rsid w:val="002951B2"/>
    <w:rsid w:val="00296B5D"/>
    <w:rsid w:val="002A1B9B"/>
    <w:rsid w:val="002A2224"/>
    <w:rsid w:val="002A418C"/>
    <w:rsid w:val="002A42E9"/>
    <w:rsid w:val="002A685F"/>
    <w:rsid w:val="002B0073"/>
    <w:rsid w:val="002B49FC"/>
    <w:rsid w:val="002B4CF6"/>
    <w:rsid w:val="002B5117"/>
    <w:rsid w:val="002B6002"/>
    <w:rsid w:val="002C19DE"/>
    <w:rsid w:val="002C2BF4"/>
    <w:rsid w:val="002C5D70"/>
    <w:rsid w:val="002C748A"/>
    <w:rsid w:val="002D0D69"/>
    <w:rsid w:val="002D21F1"/>
    <w:rsid w:val="002D2D35"/>
    <w:rsid w:val="002D4565"/>
    <w:rsid w:val="002D5B3A"/>
    <w:rsid w:val="002D64DD"/>
    <w:rsid w:val="002D7605"/>
    <w:rsid w:val="002E0737"/>
    <w:rsid w:val="002E4999"/>
    <w:rsid w:val="002E6441"/>
    <w:rsid w:val="002E660F"/>
    <w:rsid w:val="002E7204"/>
    <w:rsid w:val="002F19E7"/>
    <w:rsid w:val="002F1EE8"/>
    <w:rsid w:val="002F3803"/>
    <w:rsid w:val="00300FB5"/>
    <w:rsid w:val="00301737"/>
    <w:rsid w:val="0030619E"/>
    <w:rsid w:val="0030693E"/>
    <w:rsid w:val="003143CF"/>
    <w:rsid w:val="00315572"/>
    <w:rsid w:val="0031636B"/>
    <w:rsid w:val="00316C76"/>
    <w:rsid w:val="003219C5"/>
    <w:rsid w:val="00324EAC"/>
    <w:rsid w:val="0032602B"/>
    <w:rsid w:val="00334F36"/>
    <w:rsid w:val="00337432"/>
    <w:rsid w:val="0033783B"/>
    <w:rsid w:val="00337A99"/>
    <w:rsid w:val="003409D9"/>
    <w:rsid w:val="00340C14"/>
    <w:rsid w:val="00344B38"/>
    <w:rsid w:val="003462FD"/>
    <w:rsid w:val="00351A70"/>
    <w:rsid w:val="00352DBD"/>
    <w:rsid w:val="00354AE3"/>
    <w:rsid w:val="00356F40"/>
    <w:rsid w:val="00360520"/>
    <w:rsid w:val="00363BBE"/>
    <w:rsid w:val="00365516"/>
    <w:rsid w:val="003672AD"/>
    <w:rsid w:val="00367B85"/>
    <w:rsid w:val="0037494D"/>
    <w:rsid w:val="00380EEF"/>
    <w:rsid w:val="003810A1"/>
    <w:rsid w:val="003839EE"/>
    <w:rsid w:val="00383A8D"/>
    <w:rsid w:val="00385669"/>
    <w:rsid w:val="00387151"/>
    <w:rsid w:val="00390606"/>
    <w:rsid w:val="003909FB"/>
    <w:rsid w:val="00390A54"/>
    <w:rsid w:val="00393A0F"/>
    <w:rsid w:val="00393E48"/>
    <w:rsid w:val="00396E7A"/>
    <w:rsid w:val="00397C99"/>
    <w:rsid w:val="003A4D80"/>
    <w:rsid w:val="003A4FC7"/>
    <w:rsid w:val="003A534E"/>
    <w:rsid w:val="003A5610"/>
    <w:rsid w:val="003A5F93"/>
    <w:rsid w:val="003A71E0"/>
    <w:rsid w:val="003B0889"/>
    <w:rsid w:val="003B1028"/>
    <w:rsid w:val="003B2F5F"/>
    <w:rsid w:val="003B496D"/>
    <w:rsid w:val="003B695B"/>
    <w:rsid w:val="003B6AC7"/>
    <w:rsid w:val="003C11E0"/>
    <w:rsid w:val="003C38B6"/>
    <w:rsid w:val="003C523A"/>
    <w:rsid w:val="003C67DC"/>
    <w:rsid w:val="003D24F9"/>
    <w:rsid w:val="003D2E6F"/>
    <w:rsid w:val="003D3995"/>
    <w:rsid w:val="003D602B"/>
    <w:rsid w:val="003D7F70"/>
    <w:rsid w:val="003E142D"/>
    <w:rsid w:val="003E3A80"/>
    <w:rsid w:val="003E6AB7"/>
    <w:rsid w:val="003F1119"/>
    <w:rsid w:val="003F2E81"/>
    <w:rsid w:val="003F349D"/>
    <w:rsid w:val="003F3BB8"/>
    <w:rsid w:val="003F6558"/>
    <w:rsid w:val="00401F9B"/>
    <w:rsid w:val="00403140"/>
    <w:rsid w:val="00403FA7"/>
    <w:rsid w:val="00404B6E"/>
    <w:rsid w:val="00405498"/>
    <w:rsid w:val="00407164"/>
    <w:rsid w:val="00407F82"/>
    <w:rsid w:val="00411134"/>
    <w:rsid w:val="0041194D"/>
    <w:rsid w:val="004150F3"/>
    <w:rsid w:val="004155D9"/>
    <w:rsid w:val="00416068"/>
    <w:rsid w:val="004172A2"/>
    <w:rsid w:val="00420801"/>
    <w:rsid w:val="00421326"/>
    <w:rsid w:val="0042389D"/>
    <w:rsid w:val="00424882"/>
    <w:rsid w:val="00427FA7"/>
    <w:rsid w:val="00433F7C"/>
    <w:rsid w:val="00434BCB"/>
    <w:rsid w:val="00444D67"/>
    <w:rsid w:val="00444EA4"/>
    <w:rsid w:val="00447EC8"/>
    <w:rsid w:val="00450439"/>
    <w:rsid w:val="00453B54"/>
    <w:rsid w:val="00453DAD"/>
    <w:rsid w:val="0045531D"/>
    <w:rsid w:val="00457F4E"/>
    <w:rsid w:val="00461945"/>
    <w:rsid w:val="00462BE5"/>
    <w:rsid w:val="004647B6"/>
    <w:rsid w:val="0046780A"/>
    <w:rsid w:val="00473F63"/>
    <w:rsid w:val="00476CE4"/>
    <w:rsid w:val="00482EA0"/>
    <w:rsid w:val="00483DFB"/>
    <w:rsid w:val="004858A0"/>
    <w:rsid w:val="004863CC"/>
    <w:rsid w:val="00487C8F"/>
    <w:rsid w:val="0049050A"/>
    <w:rsid w:val="00490816"/>
    <w:rsid w:val="00491455"/>
    <w:rsid w:val="004A1BB9"/>
    <w:rsid w:val="004A20CF"/>
    <w:rsid w:val="004A3372"/>
    <w:rsid w:val="004A36A7"/>
    <w:rsid w:val="004A3B8E"/>
    <w:rsid w:val="004A4200"/>
    <w:rsid w:val="004A5811"/>
    <w:rsid w:val="004A6B08"/>
    <w:rsid w:val="004A7519"/>
    <w:rsid w:val="004B1AB6"/>
    <w:rsid w:val="004B3236"/>
    <w:rsid w:val="004B448E"/>
    <w:rsid w:val="004B7552"/>
    <w:rsid w:val="004B76B4"/>
    <w:rsid w:val="004B7A44"/>
    <w:rsid w:val="004C0F5B"/>
    <w:rsid w:val="004C1043"/>
    <w:rsid w:val="004C1306"/>
    <w:rsid w:val="004C4C7B"/>
    <w:rsid w:val="004D56A8"/>
    <w:rsid w:val="004E0E6C"/>
    <w:rsid w:val="004E346F"/>
    <w:rsid w:val="004E594C"/>
    <w:rsid w:val="004E7C90"/>
    <w:rsid w:val="004F29B8"/>
    <w:rsid w:val="004F34E3"/>
    <w:rsid w:val="004F4DB5"/>
    <w:rsid w:val="004F502B"/>
    <w:rsid w:val="004F5878"/>
    <w:rsid w:val="004F6CF6"/>
    <w:rsid w:val="00503009"/>
    <w:rsid w:val="005046E4"/>
    <w:rsid w:val="0050774B"/>
    <w:rsid w:val="00510465"/>
    <w:rsid w:val="00513B66"/>
    <w:rsid w:val="0051418B"/>
    <w:rsid w:val="00516A6B"/>
    <w:rsid w:val="005255C2"/>
    <w:rsid w:val="005260B1"/>
    <w:rsid w:val="0052683D"/>
    <w:rsid w:val="00526EC8"/>
    <w:rsid w:val="005274C2"/>
    <w:rsid w:val="0053000E"/>
    <w:rsid w:val="0053172E"/>
    <w:rsid w:val="00535503"/>
    <w:rsid w:val="00536AAD"/>
    <w:rsid w:val="0054036A"/>
    <w:rsid w:val="005426DF"/>
    <w:rsid w:val="005435EC"/>
    <w:rsid w:val="00546493"/>
    <w:rsid w:val="005478D9"/>
    <w:rsid w:val="00550CDF"/>
    <w:rsid w:val="00551B5B"/>
    <w:rsid w:val="005529C8"/>
    <w:rsid w:val="0055300E"/>
    <w:rsid w:val="0056443C"/>
    <w:rsid w:val="00564FFC"/>
    <w:rsid w:val="00565B97"/>
    <w:rsid w:val="005664A4"/>
    <w:rsid w:val="0056799A"/>
    <w:rsid w:val="00567F41"/>
    <w:rsid w:val="005700BF"/>
    <w:rsid w:val="005703AB"/>
    <w:rsid w:val="005707D0"/>
    <w:rsid w:val="00570E6D"/>
    <w:rsid w:val="00573FAB"/>
    <w:rsid w:val="005750F7"/>
    <w:rsid w:val="00576D36"/>
    <w:rsid w:val="0058127F"/>
    <w:rsid w:val="00581D1E"/>
    <w:rsid w:val="00584079"/>
    <w:rsid w:val="00585266"/>
    <w:rsid w:val="00592153"/>
    <w:rsid w:val="0059237A"/>
    <w:rsid w:val="005928CA"/>
    <w:rsid w:val="00595A71"/>
    <w:rsid w:val="00597290"/>
    <w:rsid w:val="005977CC"/>
    <w:rsid w:val="005A217E"/>
    <w:rsid w:val="005A28D1"/>
    <w:rsid w:val="005A5CB2"/>
    <w:rsid w:val="005A66F7"/>
    <w:rsid w:val="005A6FEB"/>
    <w:rsid w:val="005A7480"/>
    <w:rsid w:val="005A749B"/>
    <w:rsid w:val="005A761E"/>
    <w:rsid w:val="005A796C"/>
    <w:rsid w:val="005B2FFD"/>
    <w:rsid w:val="005B452C"/>
    <w:rsid w:val="005B5620"/>
    <w:rsid w:val="005B6719"/>
    <w:rsid w:val="005B7A24"/>
    <w:rsid w:val="005C0DF2"/>
    <w:rsid w:val="005C5611"/>
    <w:rsid w:val="005C57BE"/>
    <w:rsid w:val="005C728E"/>
    <w:rsid w:val="005D3A32"/>
    <w:rsid w:val="005D4C61"/>
    <w:rsid w:val="005E0887"/>
    <w:rsid w:val="005E0C83"/>
    <w:rsid w:val="005E1CA2"/>
    <w:rsid w:val="005E3B5D"/>
    <w:rsid w:val="005F0283"/>
    <w:rsid w:val="005F146F"/>
    <w:rsid w:val="005F24C4"/>
    <w:rsid w:val="005F67A9"/>
    <w:rsid w:val="005F7907"/>
    <w:rsid w:val="00601525"/>
    <w:rsid w:val="00602A68"/>
    <w:rsid w:val="00602B7F"/>
    <w:rsid w:val="00604FC5"/>
    <w:rsid w:val="00606282"/>
    <w:rsid w:val="00613D58"/>
    <w:rsid w:val="006158A1"/>
    <w:rsid w:val="00616E88"/>
    <w:rsid w:val="006255CA"/>
    <w:rsid w:val="00625C58"/>
    <w:rsid w:val="00630ECC"/>
    <w:rsid w:val="006317B1"/>
    <w:rsid w:val="00632FC6"/>
    <w:rsid w:val="006339B9"/>
    <w:rsid w:val="006350AA"/>
    <w:rsid w:val="006455D6"/>
    <w:rsid w:val="006513CD"/>
    <w:rsid w:val="00651503"/>
    <w:rsid w:val="00652890"/>
    <w:rsid w:val="00653AD4"/>
    <w:rsid w:val="00654D18"/>
    <w:rsid w:val="00656C07"/>
    <w:rsid w:val="00661AF4"/>
    <w:rsid w:val="00662827"/>
    <w:rsid w:val="00663C97"/>
    <w:rsid w:val="006645DD"/>
    <w:rsid w:val="0066680E"/>
    <w:rsid w:val="00666BC7"/>
    <w:rsid w:val="006705CE"/>
    <w:rsid w:val="00673611"/>
    <w:rsid w:val="006752CD"/>
    <w:rsid w:val="00675BB0"/>
    <w:rsid w:val="006770DE"/>
    <w:rsid w:val="006805F4"/>
    <w:rsid w:val="00680686"/>
    <w:rsid w:val="006810DF"/>
    <w:rsid w:val="00681AAD"/>
    <w:rsid w:val="00682F19"/>
    <w:rsid w:val="006831E3"/>
    <w:rsid w:val="00685328"/>
    <w:rsid w:val="00685948"/>
    <w:rsid w:val="00690582"/>
    <w:rsid w:val="00693264"/>
    <w:rsid w:val="006973D8"/>
    <w:rsid w:val="006A582A"/>
    <w:rsid w:val="006A6CE6"/>
    <w:rsid w:val="006B0CA1"/>
    <w:rsid w:val="006B6EBA"/>
    <w:rsid w:val="006C0385"/>
    <w:rsid w:val="006C373B"/>
    <w:rsid w:val="006C532A"/>
    <w:rsid w:val="006C777E"/>
    <w:rsid w:val="006C7F6A"/>
    <w:rsid w:val="006D00B0"/>
    <w:rsid w:val="006D0CF1"/>
    <w:rsid w:val="006D4EDB"/>
    <w:rsid w:val="006D6392"/>
    <w:rsid w:val="006E0778"/>
    <w:rsid w:val="006E0A96"/>
    <w:rsid w:val="006E5082"/>
    <w:rsid w:val="006E7D49"/>
    <w:rsid w:val="006F3C74"/>
    <w:rsid w:val="006F7C18"/>
    <w:rsid w:val="00700EA5"/>
    <w:rsid w:val="00701D98"/>
    <w:rsid w:val="00703E5C"/>
    <w:rsid w:val="00705784"/>
    <w:rsid w:val="0071130F"/>
    <w:rsid w:val="00712B5B"/>
    <w:rsid w:val="007168D1"/>
    <w:rsid w:val="0071694C"/>
    <w:rsid w:val="00717CE5"/>
    <w:rsid w:val="00720271"/>
    <w:rsid w:val="007214ED"/>
    <w:rsid w:val="007225AA"/>
    <w:rsid w:val="007231F7"/>
    <w:rsid w:val="00727ADD"/>
    <w:rsid w:val="00731F16"/>
    <w:rsid w:val="00732648"/>
    <w:rsid w:val="00733190"/>
    <w:rsid w:val="00734600"/>
    <w:rsid w:val="00735191"/>
    <w:rsid w:val="00735D5E"/>
    <w:rsid w:val="00741E49"/>
    <w:rsid w:val="00741F7C"/>
    <w:rsid w:val="0074459A"/>
    <w:rsid w:val="0074610D"/>
    <w:rsid w:val="0074680C"/>
    <w:rsid w:val="007509A3"/>
    <w:rsid w:val="00753D36"/>
    <w:rsid w:val="00756CD3"/>
    <w:rsid w:val="0076197B"/>
    <w:rsid w:val="00763E5D"/>
    <w:rsid w:val="00772880"/>
    <w:rsid w:val="00775CC3"/>
    <w:rsid w:val="007761C1"/>
    <w:rsid w:val="0077791E"/>
    <w:rsid w:val="00781145"/>
    <w:rsid w:val="007869CC"/>
    <w:rsid w:val="0079290C"/>
    <w:rsid w:val="00792D2D"/>
    <w:rsid w:val="00794CD1"/>
    <w:rsid w:val="007A22AD"/>
    <w:rsid w:val="007A266E"/>
    <w:rsid w:val="007A4CF6"/>
    <w:rsid w:val="007A4F5F"/>
    <w:rsid w:val="007A71F2"/>
    <w:rsid w:val="007B0DB3"/>
    <w:rsid w:val="007B26BE"/>
    <w:rsid w:val="007B37B9"/>
    <w:rsid w:val="007B5FD8"/>
    <w:rsid w:val="007B6E2C"/>
    <w:rsid w:val="007B72F4"/>
    <w:rsid w:val="007B7AE0"/>
    <w:rsid w:val="007C0A6B"/>
    <w:rsid w:val="007D0B96"/>
    <w:rsid w:val="007D1A27"/>
    <w:rsid w:val="007D5EFB"/>
    <w:rsid w:val="007E01DA"/>
    <w:rsid w:val="007E271C"/>
    <w:rsid w:val="007E470F"/>
    <w:rsid w:val="007F0E35"/>
    <w:rsid w:val="007F282F"/>
    <w:rsid w:val="007F43FF"/>
    <w:rsid w:val="007F7703"/>
    <w:rsid w:val="007F792E"/>
    <w:rsid w:val="00801054"/>
    <w:rsid w:val="00803B02"/>
    <w:rsid w:val="00804696"/>
    <w:rsid w:val="008046B7"/>
    <w:rsid w:val="00806C11"/>
    <w:rsid w:val="00810527"/>
    <w:rsid w:val="00811AAC"/>
    <w:rsid w:val="00811D28"/>
    <w:rsid w:val="00812DAC"/>
    <w:rsid w:val="00812E61"/>
    <w:rsid w:val="00813D7D"/>
    <w:rsid w:val="00814B99"/>
    <w:rsid w:val="008165BB"/>
    <w:rsid w:val="00817DB7"/>
    <w:rsid w:val="0082229F"/>
    <w:rsid w:val="00825615"/>
    <w:rsid w:val="00827F52"/>
    <w:rsid w:val="00831926"/>
    <w:rsid w:val="00834CF1"/>
    <w:rsid w:val="00834CF9"/>
    <w:rsid w:val="00836D88"/>
    <w:rsid w:val="0083726C"/>
    <w:rsid w:val="00837271"/>
    <w:rsid w:val="00840E56"/>
    <w:rsid w:val="008412D5"/>
    <w:rsid w:val="0084243E"/>
    <w:rsid w:val="0084423F"/>
    <w:rsid w:val="00844500"/>
    <w:rsid w:val="00844EB5"/>
    <w:rsid w:val="008474BE"/>
    <w:rsid w:val="00856247"/>
    <w:rsid w:val="00862EB1"/>
    <w:rsid w:val="008632CC"/>
    <w:rsid w:val="00864049"/>
    <w:rsid w:val="008654A1"/>
    <w:rsid w:val="00867BA3"/>
    <w:rsid w:val="00871C9E"/>
    <w:rsid w:val="00872F96"/>
    <w:rsid w:val="0087506B"/>
    <w:rsid w:val="00875829"/>
    <w:rsid w:val="008773FA"/>
    <w:rsid w:val="00877C63"/>
    <w:rsid w:val="00880811"/>
    <w:rsid w:val="00880FDF"/>
    <w:rsid w:val="008835D9"/>
    <w:rsid w:val="0088432F"/>
    <w:rsid w:val="008858BE"/>
    <w:rsid w:val="00886144"/>
    <w:rsid w:val="00890BA7"/>
    <w:rsid w:val="008970B9"/>
    <w:rsid w:val="008978E9"/>
    <w:rsid w:val="008A089B"/>
    <w:rsid w:val="008A0AD0"/>
    <w:rsid w:val="008A2E43"/>
    <w:rsid w:val="008A32BC"/>
    <w:rsid w:val="008A365A"/>
    <w:rsid w:val="008B17CE"/>
    <w:rsid w:val="008B21B6"/>
    <w:rsid w:val="008B62CA"/>
    <w:rsid w:val="008C2F19"/>
    <w:rsid w:val="008C4604"/>
    <w:rsid w:val="008D1165"/>
    <w:rsid w:val="008D1526"/>
    <w:rsid w:val="008D1778"/>
    <w:rsid w:val="008D4584"/>
    <w:rsid w:val="008D51F5"/>
    <w:rsid w:val="008D6DAE"/>
    <w:rsid w:val="008E192A"/>
    <w:rsid w:val="008E208D"/>
    <w:rsid w:val="008E476B"/>
    <w:rsid w:val="008E4E3F"/>
    <w:rsid w:val="008E574A"/>
    <w:rsid w:val="008E61C7"/>
    <w:rsid w:val="008E6699"/>
    <w:rsid w:val="008E73F9"/>
    <w:rsid w:val="008F1EF4"/>
    <w:rsid w:val="008F2C73"/>
    <w:rsid w:val="008F5169"/>
    <w:rsid w:val="008F6785"/>
    <w:rsid w:val="008F687C"/>
    <w:rsid w:val="008F6D82"/>
    <w:rsid w:val="0090167A"/>
    <w:rsid w:val="00901DDB"/>
    <w:rsid w:val="00904414"/>
    <w:rsid w:val="00905BE2"/>
    <w:rsid w:val="009120E5"/>
    <w:rsid w:val="00912105"/>
    <w:rsid w:val="00914517"/>
    <w:rsid w:val="00915FB7"/>
    <w:rsid w:val="009213AC"/>
    <w:rsid w:val="009242E8"/>
    <w:rsid w:val="00925E51"/>
    <w:rsid w:val="0093093B"/>
    <w:rsid w:val="00931070"/>
    <w:rsid w:val="00931993"/>
    <w:rsid w:val="009329F1"/>
    <w:rsid w:val="0093455C"/>
    <w:rsid w:val="0093621D"/>
    <w:rsid w:val="00936AA0"/>
    <w:rsid w:val="00937BA9"/>
    <w:rsid w:val="00941558"/>
    <w:rsid w:val="00947C8F"/>
    <w:rsid w:val="009516C9"/>
    <w:rsid w:val="0095545E"/>
    <w:rsid w:val="00955881"/>
    <w:rsid w:val="009562C3"/>
    <w:rsid w:val="00956622"/>
    <w:rsid w:val="00957F70"/>
    <w:rsid w:val="00962538"/>
    <w:rsid w:val="0096282B"/>
    <w:rsid w:val="00963AC4"/>
    <w:rsid w:val="00964782"/>
    <w:rsid w:val="00965B9C"/>
    <w:rsid w:val="00966F9F"/>
    <w:rsid w:val="00967466"/>
    <w:rsid w:val="00967AC7"/>
    <w:rsid w:val="00967F32"/>
    <w:rsid w:val="00970276"/>
    <w:rsid w:val="009705D7"/>
    <w:rsid w:val="009715E4"/>
    <w:rsid w:val="00973DF2"/>
    <w:rsid w:val="00974099"/>
    <w:rsid w:val="00975722"/>
    <w:rsid w:val="00976328"/>
    <w:rsid w:val="00977CD2"/>
    <w:rsid w:val="00982EB6"/>
    <w:rsid w:val="00985CFA"/>
    <w:rsid w:val="009872A0"/>
    <w:rsid w:val="00987A97"/>
    <w:rsid w:val="00990790"/>
    <w:rsid w:val="00993810"/>
    <w:rsid w:val="00997263"/>
    <w:rsid w:val="009A065C"/>
    <w:rsid w:val="009A0674"/>
    <w:rsid w:val="009A2F16"/>
    <w:rsid w:val="009A33E5"/>
    <w:rsid w:val="009A371E"/>
    <w:rsid w:val="009A6BAD"/>
    <w:rsid w:val="009A7C66"/>
    <w:rsid w:val="009B1883"/>
    <w:rsid w:val="009B2619"/>
    <w:rsid w:val="009B280D"/>
    <w:rsid w:val="009B703A"/>
    <w:rsid w:val="009C092E"/>
    <w:rsid w:val="009C4484"/>
    <w:rsid w:val="009D0F14"/>
    <w:rsid w:val="009D12F4"/>
    <w:rsid w:val="009D2B7F"/>
    <w:rsid w:val="009D3180"/>
    <w:rsid w:val="009D56F4"/>
    <w:rsid w:val="009D5C26"/>
    <w:rsid w:val="009D6C66"/>
    <w:rsid w:val="009D7407"/>
    <w:rsid w:val="009E038E"/>
    <w:rsid w:val="009E3C7D"/>
    <w:rsid w:val="009E491B"/>
    <w:rsid w:val="009E4CA0"/>
    <w:rsid w:val="009E5B77"/>
    <w:rsid w:val="009E6883"/>
    <w:rsid w:val="009F0978"/>
    <w:rsid w:val="009F0FAF"/>
    <w:rsid w:val="009F1263"/>
    <w:rsid w:val="009F1FA4"/>
    <w:rsid w:val="009F3D63"/>
    <w:rsid w:val="009F4544"/>
    <w:rsid w:val="009F47E4"/>
    <w:rsid w:val="009F5ACF"/>
    <w:rsid w:val="009F5B3E"/>
    <w:rsid w:val="00A0058F"/>
    <w:rsid w:val="00A021C8"/>
    <w:rsid w:val="00A02372"/>
    <w:rsid w:val="00A035B3"/>
    <w:rsid w:val="00A05FBB"/>
    <w:rsid w:val="00A06127"/>
    <w:rsid w:val="00A0616D"/>
    <w:rsid w:val="00A071C5"/>
    <w:rsid w:val="00A103DF"/>
    <w:rsid w:val="00A104B0"/>
    <w:rsid w:val="00A10C9F"/>
    <w:rsid w:val="00A110D3"/>
    <w:rsid w:val="00A112B1"/>
    <w:rsid w:val="00A1180F"/>
    <w:rsid w:val="00A12306"/>
    <w:rsid w:val="00A13367"/>
    <w:rsid w:val="00A136F7"/>
    <w:rsid w:val="00A1443B"/>
    <w:rsid w:val="00A153E5"/>
    <w:rsid w:val="00A17C7B"/>
    <w:rsid w:val="00A20BCC"/>
    <w:rsid w:val="00A23F15"/>
    <w:rsid w:val="00A2567C"/>
    <w:rsid w:val="00A302B1"/>
    <w:rsid w:val="00A348B7"/>
    <w:rsid w:val="00A353C1"/>
    <w:rsid w:val="00A4034B"/>
    <w:rsid w:val="00A40DF3"/>
    <w:rsid w:val="00A423C3"/>
    <w:rsid w:val="00A46814"/>
    <w:rsid w:val="00A47C0E"/>
    <w:rsid w:val="00A5033A"/>
    <w:rsid w:val="00A50E09"/>
    <w:rsid w:val="00A53236"/>
    <w:rsid w:val="00A553C7"/>
    <w:rsid w:val="00A55BAE"/>
    <w:rsid w:val="00A57934"/>
    <w:rsid w:val="00A614E8"/>
    <w:rsid w:val="00A63F90"/>
    <w:rsid w:val="00A6493F"/>
    <w:rsid w:val="00A67892"/>
    <w:rsid w:val="00A67A25"/>
    <w:rsid w:val="00A70E78"/>
    <w:rsid w:val="00A73029"/>
    <w:rsid w:val="00A73066"/>
    <w:rsid w:val="00A735DB"/>
    <w:rsid w:val="00A7771E"/>
    <w:rsid w:val="00A80CF8"/>
    <w:rsid w:val="00A825B1"/>
    <w:rsid w:val="00A826EF"/>
    <w:rsid w:val="00A8298A"/>
    <w:rsid w:val="00A84179"/>
    <w:rsid w:val="00A84B1C"/>
    <w:rsid w:val="00A9176A"/>
    <w:rsid w:val="00A92356"/>
    <w:rsid w:val="00A92AB7"/>
    <w:rsid w:val="00A9548F"/>
    <w:rsid w:val="00A9697D"/>
    <w:rsid w:val="00A96DDC"/>
    <w:rsid w:val="00A96FC0"/>
    <w:rsid w:val="00A97358"/>
    <w:rsid w:val="00AA0179"/>
    <w:rsid w:val="00AA0E1D"/>
    <w:rsid w:val="00AA2768"/>
    <w:rsid w:val="00AA4F0A"/>
    <w:rsid w:val="00AA7242"/>
    <w:rsid w:val="00AA7676"/>
    <w:rsid w:val="00AB0634"/>
    <w:rsid w:val="00AB2557"/>
    <w:rsid w:val="00AB29A8"/>
    <w:rsid w:val="00AB386C"/>
    <w:rsid w:val="00AB57D3"/>
    <w:rsid w:val="00AB73E3"/>
    <w:rsid w:val="00AC15AE"/>
    <w:rsid w:val="00AC313E"/>
    <w:rsid w:val="00AC3197"/>
    <w:rsid w:val="00AC4F3A"/>
    <w:rsid w:val="00AC71E0"/>
    <w:rsid w:val="00AD2A27"/>
    <w:rsid w:val="00AE01D1"/>
    <w:rsid w:val="00AE383B"/>
    <w:rsid w:val="00AE526D"/>
    <w:rsid w:val="00AE70BD"/>
    <w:rsid w:val="00AF11F8"/>
    <w:rsid w:val="00AF2560"/>
    <w:rsid w:val="00B01022"/>
    <w:rsid w:val="00B0281D"/>
    <w:rsid w:val="00B03A01"/>
    <w:rsid w:val="00B07E7C"/>
    <w:rsid w:val="00B14866"/>
    <w:rsid w:val="00B1566C"/>
    <w:rsid w:val="00B158D5"/>
    <w:rsid w:val="00B16977"/>
    <w:rsid w:val="00B17730"/>
    <w:rsid w:val="00B20BAB"/>
    <w:rsid w:val="00B2783B"/>
    <w:rsid w:val="00B317BF"/>
    <w:rsid w:val="00B319DA"/>
    <w:rsid w:val="00B320DA"/>
    <w:rsid w:val="00B3423D"/>
    <w:rsid w:val="00B413E8"/>
    <w:rsid w:val="00B44414"/>
    <w:rsid w:val="00B520D2"/>
    <w:rsid w:val="00B540BE"/>
    <w:rsid w:val="00B5576E"/>
    <w:rsid w:val="00B56C65"/>
    <w:rsid w:val="00B56CBA"/>
    <w:rsid w:val="00B57300"/>
    <w:rsid w:val="00B57C5C"/>
    <w:rsid w:val="00B60368"/>
    <w:rsid w:val="00B62F5C"/>
    <w:rsid w:val="00B65E05"/>
    <w:rsid w:val="00B6615A"/>
    <w:rsid w:val="00B7529E"/>
    <w:rsid w:val="00B7766A"/>
    <w:rsid w:val="00B8090A"/>
    <w:rsid w:val="00B81518"/>
    <w:rsid w:val="00B8325B"/>
    <w:rsid w:val="00B83807"/>
    <w:rsid w:val="00B83C4D"/>
    <w:rsid w:val="00B86E57"/>
    <w:rsid w:val="00B87022"/>
    <w:rsid w:val="00B87982"/>
    <w:rsid w:val="00B91911"/>
    <w:rsid w:val="00B9270F"/>
    <w:rsid w:val="00B946BE"/>
    <w:rsid w:val="00B953B9"/>
    <w:rsid w:val="00B957F3"/>
    <w:rsid w:val="00B96688"/>
    <w:rsid w:val="00B97216"/>
    <w:rsid w:val="00BA2344"/>
    <w:rsid w:val="00BA64A1"/>
    <w:rsid w:val="00BA7115"/>
    <w:rsid w:val="00BB2233"/>
    <w:rsid w:val="00BB79BE"/>
    <w:rsid w:val="00BB7A5C"/>
    <w:rsid w:val="00BB7F9C"/>
    <w:rsid w:val="00BC1E93"/>
    <w:rsid w:val="00BC2025"/>
    <w:rsid w:val="00BC490C"/>
    <w:rsid w:val="00BC7725"/>
    <w:rsid w:val="00BD1A78"/>
    <w:rsid w:val="00BD3F73"/>
    <w:rsid w:val="00BD6E1D"/>
    <w:rsid w:val="00BD6E96"/>
    <w:rsid w:val="00BD7DEA"/>
    <w:rsid w:val="00BD7E0B"/>
    <w:rsid w:val="00BE32A2"/>
    <w:rsid w:val="00BE3AFE"/>
    <w:rsid w:val="00BE7B8A"/>
    <w:rsid w:val="00BF258B"/>
    <w:rsid w:val="00BF2E72"/>
    <w:rsid w:val="00BF4008"/>
    <w:rsid w:val="00BF6816"/>
    <w:rsid w:val="00C0295C"/>
    <w:rsid w:val="00C04455"/>
    <w:rsid w:val="00C044CB"/>
    <w:rsid w:val="00C04DC5"/>
    <w:rsid w:val="00C06DD9"/>
    <w:rsid w:val="00C12DCA"/>
    <w:rsid w:val="00C13690"/>
    <w:rsid w:val="00C142F0"/>
    <w:rsid w:val="00C14DFD"/>
    <w:rsid w:val="00C1772C"/>
    <w:rsid w:val="00C17D3D"/>
    <w:rsid w:val="00C2005B"/>
    <w:rsid w:val="00C220EF"/>
    <w:rsid w:val="00C2301F"/>
    <w:rsid w:val="00C25871"/>
    <w:rsid w:val="00C33325"/>
    <w:rsid w:val="00C33616"/>
    <w:rsid w:val="00C34B8E"/>
    <w:rsid w:val="00C3575D"/>
    <w:rsid w:val="00C42302"/>
    <w:rsid w:val="00C43A5B"/>
    <w:rsid w:val="00C45925"/>
    <w:rsid w:val="00C47080"/>
    <w:rsid w:val="00C47332"/>
    <w:rsid w:val="00C47428"/>
    <w:rsid w:val="00C5034F"/>
    <w:rsid w:val="00C50438"/>
    <w:rsid w:val="00C50F42"/>
    <w:rsid w:val="00C5191F"/>
    <w:rsid w:val="00C51CA4"/>
    <w:rsid w:val="00C53CB3"/>
    <w:rsid w:val="00C54269"/>
    <w:rsid w:val="00C54936"/>
    <w:rsid w:val="00C567CB"/>
    <w:rsid w:val="00C57FF9"/>
    <w:rsid w:val="00C60A67"/>
    <w:rsid w:val="00C620A7"/>
    <w:rsid w:val="00C62AB6"/>
    <w:rsid w:val="00C62ECB"/>
    <w:rsid w:val="00C646FD"/>
    <w:rsid w:val="00C65095"/>
    <w:rsid w:val="00C678DD"/>
    <w:rsid w:val="00C70DCA"/>
    <w:rsid w:val="00C71020"/>
    <w:rsid w:val="00C716C0"/>
    <w:rsid w:val="00C75909"/>
    <w:rsid w:val="00C7599D"/>
    <w:rsid w:val="00C803AD"/>
    <w:rsid w:val="00C809DB"/>
    <w:rsid w:val="00C81421"/>
    <w:rsid w:val="00C81E4A"/>
    <w:rsid w:val="00C85394"/>
    <w:rsid w:val="00C85B1E"/>
    <w:rsid w:val="00C90CF1"/>
    <w:rsid w:val="00C9441B"/>
    <w:rsid w:val="00C96755"/>
    <w:rsid w:val="00CA1975"/>
    <w:rsid w:val="00CA343D"/>
    <w:rsid w:val="00CB1062"/>
    <w:rsid w:val="00CB1A5F"/>
    <w:rsid w:val="00CB7070"/>
    <w:rsid w:val="00CC0429"/>
    <w:rsid w:val="00CC1563"/>
    <w:rsid w:val="00CC6638"/>
    <w:rsid w:val="00CD3C72"/>
    <w:rsid w:val="00CD41B0"/>
    <w:rsid w:val="00CD5711"/>
    <w:rsid w:val="00CD7AF8"/>
    <w:rsid w:val="00CE2B0F"/>
    <w:rsid w:val="00CE2DEF"/>
    <w:rsid w:val="00CE43FD"/>
    <w:rsid w:val="00CE7235"/>
    <w:rsid w:val="00CF141E"/>
    <w:rsid w:val="00CF150F"/>
    <w:rsid w:val="00CF461F"/>
    <w:rsid w:val="00CF468D"/>
    <w:rsid w:val="00CF6247"/>
    <w:rsid w:val="00CF6B72"/>
    <w:rsid w:val="00D02080"/>
    <w:rsid w:val="00D032E2"/>
    <w:rsid w:val="00D079B6"/>
    <w:rsid w:val="00D07E9E"/>
    <w:rsid w:val="00D1227D"/>
    <w:rsid w:val="00D13776"/>
    <w:rsid w:val="00D13AFA"/>
    <w:rsid w:val="00D14AA5"/>
    <w:rsid w:val="00D14DB7"/>
    <w:rsid w:val="00D24430"/>
    <w:rsid w:val="00D24D73"/>
    <w:rsid w:val="00D25934"/>
    <w:rsid w:val="00D26EE2"/>
    <w:rsid w:val="00D36E33"/>
    <w:rsid w:val="00D404C1"/>
    <w:rsid w:val="00D407C1"/>
    <w:rsid w:val="00D40CDF"/>
    <w:rsid w:val="00D4732B"/>
    <w:rsid w:val="00D473D1"/>
    <w:rsid w:val="00D52831"/>
    <w:rsid w:val="00D550F6"/>
    <w:rsid w:val="00D5516D"/>
    <w:rsid w:val="00D56346"/>
    <w:rsid w:val="00D569CC"/>
    <w:rsid w:val="00D57D7C"/>
    <w:rsid w:val="00D60E8A"/>
    <w:rsid w:val="00D65429"/>
    <w:rsid w:val="00D667CA"/>
    <w:rsid w:val="00D71350"/>
    <w:rsid w:val="00D76D22"/>
    <w:rsid w:val="00D810BE"/>
    <w:rsid w:val="00D81B9C"/>
    <w:rsid w:val="00D86057"/>
    <w:rsid w:val="00D86C3A"/>
    <w:rsid w:val="00D911FB"/>
    <w:rsid w:val="00D922D3"/>
    <w:rsid w:val="00D92410"/>
    <w:rsid w:val="00D9273A"/>
    <w:rsid w:val="00D9365B"/>
    <w:rsid w:val="00D973CD"/>
    <w:rsid w:val="00DA1ECD"/>
    <w:rsid w:val="00DA4F75"/>
    <w:rsid w:val="00DA53F4"/>
    <w:rsid w:val="00DA5591"/>
    <w:rsid w:val="00DA5987"/>
    <w:rsid w:val="00DB07B2"/>
    <w:rsid w:val="00DB5A02"/>
    <w:rsid w:val="00DB7A40"/>
    <w:rsid w:val="00DD3464"/>
    <w:rsid w:val="00DD35E1"/>
    <w:rsid w:val="00DD4C45"/>
    <w:rsid w:val="00DD520D"/>
    <w:rsid w:val="00DE0122"/>
    <w:rsid w:val="00DE1413"/>
    <w:rsid w:val="00DE2288"/>
    <w:rsid w:val="00DE2FF3"/>
    <w:rsid w:val="00DE6451"/>
    <w:rsid w:val="00DE6915"/>
    <w:rsid w:val="00DE6B71"/>
    <w:rsid w:val="00DF350F"/>
    <w:rsid w:val="00DF38A1"/>
    <w:rsid w:val="00DF5449"/>
    <w:rsid w:val="00DF6832"/>
    <w:rsid w:val="00E10561"/>
    <w:rsid w:val="00E123AC"/>
    <w:rsid w:val="00E17D93"/>
    <w:rsid w:val="00E17EA9"/>
    <w:rsid w:val="00E21656"/>
    <w:rsid w:val="00E21FE9"/>
    <w:rsid w:val="00E22179"/>
    <w:rsid w:val="00E22223"/>
    <w:rsid w:val="00E22E76"/>
    <w:rsid w:val="00E232FF"/>
    <w:rsid w:val="00E2337E"/>
    <w:rsid w:val="00E2377F"/>
    <w:rsid w:val="00E23C25"/>
    <w:rsid w:val="00E23F6F"/>
    <w:rsid w:val="00E2403A"/>
    <w:rsid w:val="00E24230"/>
    <w:rsid w:val="00E259C6"/>
    <w:rsid w:val="00E32FEA"/>
    <w:rsid w:val="00E33384"/>
    <w:rsid w:val="00E359FB"/>
    <w:rsid w:val="00E40346"/>
    <w:rsid w:val="00E40AA4"/>
    <w:rsid w:val="00E41925"/>
    <w:rsid w:val="00E41AB1"/>
    <w:rsid w:val="00E459BA"/>
    <w:rsid w:val="00E51C4E"/>
    <w:rsid w:val="00E52869"/>
    <w:rsid w:val="00E5331F"/>
    <w:rsid w:val="00E53378"/>
    <w:rsid w:val="00E55C86"/>
    <w:rsid w:val="00E6154E"/>
    <w:rsid w:val="00E624E7"/>
    <w:rsid w:val="00E630EB"/>
    <w:rsid w:val="00E63531"/>
    <w:rsid w:val="00E66E4E"/>
    <w:rsid w:val="00E671F4"/>
    <w:rsid w:val="00E672A6"/>
    <w:rsid w:val="00E67D3D"/>
    <w:rsid w:val="00E70900"/>
    <w:rsid w:val="00E76A67"/>
    <w:rsid w:val="00E76BAC"/>
    <w:rsid w:val="00E776B1"/>
    <w:rsid w:val="00E80F28"/>
    <w:rsid w:val="00E80FBE"/>
    <w:rsid w:val="00E82D32"/>
    <w:rsid w:val="00E848F1"/>
    <w:rsid w:val="00E859D3"/>
    <w:rsid w:val="00EA15FA"/>
    <w:rsid w:val="00EA4125"/>
    <w:rsid w:val="00EA7851"/>
    <w:rsid w:val="00EB056F"/>
    <w:rsid w:val="00EB057B"/>
    <w:rsid w:val="00EB1318"/>
    <w:rsid w:val="00EB1378"/>
    <w:rsid w:val="00EB2BC9"/>
    <w:rsid w:val="00EB3119"/>
    <w:rsid w:val="00EB320C"/>
    <w:rsid w:val="00EB3235"/>
    <w:rsid w:val="00EB40DC"/>
    <w:rsid w:val="00EB49E5"/>
    <w:rsid w:val="00EB56C9"/>
    <w:rsid w:val="00EB64AF"/>
    <w:rsid w:val="00EC42D3"/>
    <w:rsid w:val="00EC5E67"/>
    <w:rsid w:val="00EC67EF"/>
    <w:rsid w:val="00ED2A76"/>
    <w:rsid w:val="00ED2CA2"/>
    <w:rsid w:val="00ED3F48"/>
    <w:rsid w:val="00ED423B"/>
    <w:rsid w:val="00ED4543"/>
    <w:rsid w:val="00ED5580"/>
    <w:rsid w:val="00ED7D10"/>
    <w:rsid w:val="00ED7FFC"/>
    <w:rsid w:val="00EE45B9"/>
    <w:rsid w:val="00EE47C2"/>
    <w:rsid w:val="00EE7574"/>
    <w:rsid w:val="00EE7B40"/>
    <w:rsid w:val="00EF0C64"/>
    <w:rsid w:val="00EF0EFE"/>
    <w:rsid w:val="00EF1E18"/>
    <w:rsid w:val="00EF23ED"/>
    <w:rsid w:val="00EF3B6C"/>
    <w:rsid w:val="00EF4FD8"/>
    <w:rsid w:val="00EF6AEF"/>
    <w:rsid w:val="00F009A4"/>
    <w:rsid w:val="00F0504E"/>
    <w:rsid w:val="00F0548D"/>
    <w:rsid w:val="00F10B3B"/>
    <w:rsid w:val="00F1282A"/>
    <w:rsid w:val="00F12E60"/>
    <w:rsid w:val="00F13038"/>
    <w:rsid w:val="00F166EC"/>
    <w:rsid w:val="00F21AFC"/>
    <w:rsid w:val="00F241A6"/>
    <w:rsid w:val="00F25AC2"/>
    <w:rsid w:val="00F25FC1"/>
    <w:rsid w:val="00F260F0"/>
    <w:rsid w:val="00F266CF"/>
    <w:rsid w:val="00F27711"/>
    <w:rsid w:val="00F34013"/>
    <w:rsid w:val="00F35836"/>
    <w:rsid w:val="00F35EB7"/>
    <w:rsid w:val="00F362F2"/>
    <w:rsid w:val="00F409ED"/>
    <w:rsid w:val="00F4370C"/>
    <w:rsid w:val="00F446E8"/>
    <w:rsid w:val="00F46613"/>
    <w:rsid w:val="00F46763"/>
    <w:rsid w:val="00F475D9"/>
    <w:rsid w:val="00F504DC"/>
    <w:rsid w:val="00F51620"/>
    <w:rsid w:val="00F5405C"/>
    <w:rsid w:val="00F569E7"/>
    <w:rsid w:val="00F639DD"/>
    <w:rsid w:val="00F63B2D"/>
    <w:rsid w:val="00F66635"/>
    <w:rsid w:val="00F66EFC"/>
    <w:rsid w:val="00F6780D"/>
    <w:rsid w:val="00F6793D"/>
    <w:rsid w:val="00F70B2D"/>
    <w:rsid w:val="00F737B1"/>
    <w:rsid w:val="00F74BA3"/>
    <w:rsid w:val="00F752D1"/>
    <w:rsid w:val="00F75549"/>
    <w:rsid w:val="00F75980"/>
    <w:rsid w:val="00F76716"/>
    <w:rsid w:val="00F815CD"/>
    <w:rsid w:val="00F83353"/>
    <w:rsid w:val="00F848FC"/>
    <w:rsid w:val="00F8560B"/>
    <w:rsid w:val="00F86609"/>
    <w:rsid w:val="00F86C5E"/>
    <w:rsid w:val="00F93C50"/>
    <w:rsid w:val="00F95F5C"/>
    <w:rsid w:val="00F97DE8"/>
    <w:rsid w:val="00FA0D81"/>
    <w:rsid w:val="00FA1DF5"/>
    <w:rsid w:val="00FA2A94"/>
    <w:rsid w:val="00FA3446"/>
    <w:rsid w:val="00FA398F"/>
    <w:rsid w:val="00FA7E7B"/>
    <w:rsid w:val="00FB7F46"/>
    <w:rsid w:val="00FC1184"/>
    <w:rsid w:val="00FC207B"/>
    <w:rsid w:val="00FC3733"/>
    <w:rsid w:val="00FC6174"/>
    <w:rsid w:val="00FC66E1"/>
    <w:rsid w:val="00FD118C"/>
    <w:rsid w:val="00FD1610"/>
    <w:rsid w:val="00FD6098"/>
    <w:rsid w:val="00FD7232"/>
    <w:rsid w:val="00FD73D9"/>
    <w:rsid w:val="00FE027D"/>
    <w:rsid w:val="00FE03A2"/>
    <w:rsid w:val="00FE19BC"/>
    <w:rsid w:val="00FE3D12"/>
    <w:rsid w:val="00FE47D8"/>
    <w:rsid w:val="00FE5112"/>
    <w:rsid w:val="00FE53D2"/>
    <w:rsid w:val="00FE6865"/>
    <w:rsid w:val="00FE7210"/>
    <w:rsid w:val="00FF0CD8"/>
    <w:rsid w:val="00FF1712"/>
    <w:rsid w:val="00FF2D0C"/>
    <w:rsid w:val="00FF7DC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0500"/>
  <w15:chartTrackingRefBased/>
  <w15:docId w15:val="{71240415-C9AE-4403-BF77-958A87D1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2344"/>
  </w:style>
  <w:style w:type="paragraph" w:styleId="berschrift3">
    <w:name w:val="heading 3"/>
    <w:basedOn w:val="Standard"/>
    <w:link w:val="berschrift3Zchn"/>
    <w:uiPriority w:val="9"/>
    <w:qFormat/>
    <w:rsid w:val="00EA15FA"/>
    <w:pPr>
      <w:spacing w:before="100" w:beforeAutospacing="1" w:after="100" w:afterAutospacing="1" w:line="240" w:lineRule="auto"/>
      <w:outlineLvl w:val="2"/>
    </w:pPr>
    <w:rPr>
      <w:rFonts w:ascii="Times New Roman" w:eastAsia="Times New Roman" w:hAnsi="Times New Roman" w:cs="Times New Roman"/>
      <w:b/>
      <w:bCs/>
      <w:sz w:val="27"/>
      <w:szCs w:val="27"/>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5323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53236"/>
  </w:style>
  <w:style w:type="paragraph" w:styleId="Fuzeile">
    <w:name w:val="footer"/>
    <w:basedOn w:val="Standard"/>
    <w:link w:val="FuzeileZchn"/>
    <w:uiPriority w:val="99"/>
    <w:unhideWhenUsed/>
    <w:rsid w:val="00A5323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53236"/>
  </w:style>
  <w:style w:type="character" w:styleId="Hyperlink">
    <w:name w:val="Hyperlink"/>
    <w:basedOn w:val="Absatz-Standardschriftart"/>
    <w:uiPriority w:val="99"/>
    <w:unhideWhenUsed/>
    <w:rsid w:val="0066680E"/>
    <w:rPr>
      <w:color w:val="0563C1" w:themeColor="hyperlink"/>
      <w:u w:val="single"/>
    </w:rPr>
  </w:style>
  <w:style w:type="character" w:styleId="NichtaufgelsteErwhnung">
    <w:name w:val="Unresolved Mention"/>
    <w:basedOn w:val="Absatz-Standardschriftart"/>
    <w:uiPriority w:val="99"/>
    <w:semiHidden/>
    <w:unhideWhenUsed/>
    <w:rsid w:val="0066680E"/>
    <w:rPr>
      <w:color w:val="605E5C"/>
      <w:shd w:val="clear" w:color="auto" w:fill="E1DFDD"/>
    </w:rPr>
  </w:style>
  <w:style w:type="table" w:styleId="Tabellenraster">
    <w:name w:val="Table Grid"/>
    <w:basedOn w:val="NormaleTabelle"/>
    <w:uiPriority w:val="39"/>
    <w:rsid w:val="000C0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EA15FA"/>
    <w:rPr>
      <w:rFonts w:ascii="Times New Roman" w:eastAsia="Times New Roman" w:hAnsi="Times New Roman" w:cs="Times New Roman"/>
      <w:b/>
      <w:bCs/>
      <w:sz w:val="27"/>
      <w:szCs w:val="27"/>
      <w:lang w:eastAsia="de-AT"/>
    </w:rPr>
  </w:style>
  <w:style w:type="character" w:styleId="Fett">
    <w:name w:val="Strong"/>
    <w:basedOn w:val="Absatz-Standardschriftart"/>
    <w:uiPriority w:val="22"/>
    <w:qFormat/>
    <w:rsid w:val="00EA15FA"/>
    <w:rPr>
      <w:b/>
      <w:bCs/>
    </w:rPr>
  </w:style>
  <w:style w:type="character" w:styleId="Hervorhebung">
    <w:name w:val="Emphasis"/>
    <w:basedOn w:val="Absatz-Standardschriftart"/>
    <w:uiPriority w:val="20"/>
    <w:qFormat/>
    <w:rsid w:val="00EA15FA"/>
    <w:rPr>
      <w:i/>
      <w:iCs/>
    </w:rPr>
  </w:style>
  <w:style w:type="paragraph" w:styleId="berarbeitung">
    <w:name w:val="Revision"/>
    <w:hidden/>
    <w:uiPriority w:val="99"/>
    <w:semiHidden/>
    <w:rsid w:val="00352DBD"/>
    <w:pPr>
      <w:spacing w:after="0" w:line="240" w:lineRule="auto"/>
    </w:pPr>
  </w:style>
  <w:style w:type="paragraph" w:styleId="Funotentext">
    <w:name w:val="footnote text"/>
    <w:basedOn w:val="Standard"/>
    <w:link w:val="FunotentextZchn"/>
    <w:semiHidden/>
    <w:rsid w:val="00CF468D"/>
    <w:pPr>
      <w:spacing w:after="0" w:line="240" w:lineRule="auto"/>
    </w:pPr>
    <w:rPr>
      <w:rFonts w:ascii="Times New Roman" w:eastAsia="Times New Roman" w:hAnsi="Times New Roman" w:cs="Times New Roman"/>
      <w:sz w:val="20"/>
      <w:szCs w:val="20"/>
      <w:lang w:val="de-DE" w:eastAsia="de-DE"/>
    </w:rPr>
  </w:style>
  <w:style w:type="character" w:customStyle="1" w:styleId="FunotentextZchn">
    <w:name w:val="Fußnotentext Zchn"/>
    <w:basedOn w:val="Absatz-Standardschriftart"/>
    <w:link w:val="Funotentext"/>
    <w:semiHidden/>
    <w:rsid w:val="00CF468D"/>
    <w:rPr>
      <w:rFonts w:ascii="Times New Roman" w:eastAsia="Times New Roman" w:hAnsi="Times New Roman" w:cs="Times New Roman"/>
      <w:sz w:val="20"/>
      <w:szCs w:val="20"/>
      <w:lang w:val="de-DE" w:eastAsia="de-DE"/>
    </w:rPr>
  </w:style>
  <w:style w:type="paragraph" w:styleId="StandardWeb">
    <w:name w:val="Normal (Web)"/>
    <w:basedOn w:val="Standard"/>
    <w:uiPriority w:val="99"/>
    <w:semiHidden/>
    <w:unhideWhenUsed/>
    <w:rsid w:val="007761C1"/>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ms-1">
    <w:name w:val="ms-1"/>
    <w:basedOn w:val="Absatz-Standardschriftart"/>
    <w:rsid w:val="007761C1"/>
  </w:style>
  <w:style w:type="character" w:customStyle="1" w:styleId="max-w-15ch">
    <w:name w:val="max-w-[15ch]"/>
    <w:basedOn w:val="Absatz-Standardschriftart"/>
    <w:rsid w:val="007761C1"/>
  </w:style>
  <w:style w:type="character" w:customStyle="1" w:styleId="-me-1">
    <w:name w:val="-me-1"/>
    <w:basedOn w:val="Absatz-Standardschriftart"/>
    <w:rsid w:val="007761C1"/>
  </w:style>
  <w:style w:type="paragraph" w:styleId="Sprechblasentext">
    <w:name w:val="Balloon Text"/>
    <w:basedOn w:val="Standard"/>
    <w:link w:val="SprechblasentextZchn"/>
    <w:uiPriority w:val="99"/>
    <w:semiHidden/>
    <w:unhideWhenUsed/>
    <w:rsid w:val="00735D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35D5E"/>
    <w:rPr>
      <w:rFonts w:ascii="Segoe UI" w:hAnsi="Segoe UI" w:cs="Segoe UI"/>
      <w:sz w:val="18"/>
      <w:szCs w:val="18"/>
    </w:rPr>
  </w:style>
  <w:style w:type="paragraph" w:styleId="Listenabsatz">
    <w:name w:val="List Paragraph"/>
    <w:basedOn w:val="Standard"/>
    <w:uiPriority w:val="34"/>
    <w:qFormat/>
    <w:rsid w:val="00385669"/>
    <w:pPr>
      <w:ind w:left="720"/>
      <w:contextualSpacing/>
    </w:pPr>
  </w:style>
  <w:style w:type="paragraph" w:customStyle="1" w:styleId="s10">
    <w:name w:val="s10"/>
    <w:basedOn w:val="Standard"/>
    <w:rsid w:val="003C38B6"/>
    <w:pPr>
      <w:spacing w:before="100" w:beforeAutospacing="1" w:after="100" w:afterAutospacing="1" w:line="240" w:lineRule="auto"/>
    </w:pPr>
    <w:rPr>
      <w:rFonts w:ascii="Calibri" w:hAnsi="Calibri" w:cs="Calibri"/>
      <w:lang w:eastAsia="de-AT"/>
    </w:rPr>
  </w:style>
  <w:style w:type="paragraph" w:customStyle="1" w:styleId="s12">
    <w:name w:val="s12"/>
    <w:basedOn w:val="Standard"/>
    <w:rsid w:val="003C38B6"/>
    <w:pPr>
      <w:spacing w:before="100" w:beforeAutospacing="1" w:after="100" w:afterAutospacing="1" w:line="240" w:lineRule="auto"/>
    </w:pPr>
    <w:rPr>
      <w:rFonts w:ascii="Calibri" w:hAnsi="Calibri" w:cs="Calibri"/>
      <w:lang w:eastAsia="de-AT"/>
    </w:rPr>
  </w:style>
  <w:style w:type="character" w:customStyle="1" w:styleId="bumpedfont17">
    <w:name w:val="bumpedfont17"/>
    <w:basedOn w:val="Absatz-Standardschriftart"/>
    <w:rsid w:val="003C38B6"/>
  </w:style>
  <w:style w:type="character" w:customStyle="1" w:styleId="bumpedfont15">
    <w:name w:val="bumpedfont15"/>
    <w:basedOn w:val="Absatz-Standardschriftart"/>
    <w:rsid w:val="003C3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61141">
      <w:bodyDiv w:val="1"/>
      <w:marLeft w:val="0"/>
      <w:marRight w:val="0"/>
      <w:marTop w:val="0"/>
      <w:marBottom w:val="0"/>
      <w:divBdr>
        <w:top w:val="none" w:sz="0" w:space="0" w:color="auto"/>
        <w:left w:val="none" w:sz="0" w:space="0" w:color="auto"/>
        <w:bottom w:val="none" w:sz="0" w:space="0" w:color="auto"/>
        <w:right w:val="none" w:sz="0" w:space="0" w:color="auto"/>
      </w:divBdr>
    </w:div>
    <w:div w:id="606040650">
      <w:bodyDiv w:val="1"/>
      <w:marLeft w:val="0"/>
      <w:marRight w:val="0"/>
      <w:marTop w:val="0"/>
      <w:marBottom w:val="0"/>
      <w:divBdr>
        <w:top w:val="none" w:sz="0" w:space="0" w:color="auto"/>
        <w:left w:val="none" w:sz="0" w:space="0" w:color="auto"/>
        <w:bottom w:val="none" w:sz="0" w:space="0" w:color="auto"/>
        <w:right w:val="none" w:sz="0" w:space="0" w:color="auto"/>
      </w:divBdr>
    </w:div>
    <w:div w:id="670572786">
      <w:bodyDiv w:val="1"/>
      <w:marLeft w:val="0"/>
      <w:marRight w:val="0"/>
      <w:marTop w:val="0"/>
      <w:marBottom w:val="0"/>
      <w:divBdr>
        <w:top w:val="none" w:sz="0" w:space="0" w:color="auto"/>
        <w:left w:val="none" w:sz="0" w:space="0" w:color="auto"/>
        <w:bottom w:val="none" w:sz="0" w:space="0" w:color="auto"/>
        <w:right w:val="none" w:sz="0" w:space="0" w:color="auto"/>
      </w:divBdr>
    </w:div>
    <w:div w:id="1393431439">
      <w:bodyDiv w:val="1"/>
      <w:marLeft w:val="0"/>
      <w:marRight w:val="0"/>
      <w:marTop w:val="0"/>
      <w:marBottom w:val="0"/>
      <w:divBdr>
        <w:top w:val="none" w:sz="0" w:space="0" w:color="auto"/>
        <w:left w:val="none" w:sz="0" w:space="0" w:color="auto"/>
        <w:bottom w:val="none" w:sz="0" w:space="0" w:color="auto"/>
        <w:right w:val="none" w:sz="0" w:space="0" w:color="auto"/>
      </w:divBdr>
    </w:div>
    <w:div w:id="1513493633">
      <w:bodyDiv w:val="1"/>
      <w:marLeft w:val="0"/>
      <w:marRight w:val="0"/>
      <w:marTop w:val="0"/>
      <w:marBottom w:val="0"/>
      <w:divBdr>
        <w:top w:val="none" w:sz="0" w:space="0" w:color="auto"/>
        <w:left w:val="none" w:sz="0" w:space="0" w:color="auto"/>
        <w:bottom w:val="none" w:sz="0" w:space="0" w:color="auto"/>
        <w:right w:val="none" w:sz="0" w:space="0" w:color="auto"/>
      </w:divBdr>
    </w:div>
    <w:div w:id="1914317991">
      <w:bodyDiv w:val="1"/>
      <w:marLeft w:val="0"/>
      <w:marRight w:val="0"/>
      <w:marTop w:val="0"/>
      <w:marBottom w:val="0"/>
      <w:divBdr>
        <w:top w:val="none" w:sz="0" w:space="0" w:color="auto"/>
        <w:left w:val="none" w:sz="0" w:space="0" w:color="auto"/>
        <w:bottom w:val="none" w:sz="0" w:space="0" w:color="auto"/>
        <w:right w:val="none" w:sz="0" w:space="0" w:color="auto"/>
      </w:divBdr>
    </w:div>
    <w:div w:id="1997219294">
      <w:bodyDiv w:val="1"/>
      <w:marLeft w:val="0"/>
      <w:marRight w:val="0"/>
      <w:marTop w:val="0"/>
      <w:marBottom w:val="0"/>
      <w:divBdr>
        <w:top w:val="none" w:sz="0" w:space="0" w:color="auto"/>
        <w:left w:val="none" w:sz="0" w:space="0" w:color="auto"/>
        <w:bottom w:val="none" w:sz="0" w:space="0" w:color="auto"/>
        <w:right w:val="none" w:sz="0" w:space="0" w:color="auto"/>
      </w:divBdr>
      <w:divsChild>
        <w:div w:id="81489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114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lkus-mechatroni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melkus-mechatronic.com" TargetMode="External"/><Relationship Id="rId1" Type="http://schemas.openxmlformats.org/officeDocument/2006/relationships/hyperlink" Target="http://www.melkus-mechatron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A613324663B914A9BBAE35150D780D4" ma:contentTypeVersion="9" ma:contentTypeDescription="Ein neues Dokument erstellen." ma:contentTypeScope="" ma:versionID="318ac3991b98114a7d610e743beda8a6">
  <xsd:schema xmlns:xsd="http://www.w3.org/2001/XMLSchema" xmlns:xs="http://www.w3.org/2001/XMLSchema" xmlns:p="http://schemas.microsoft.com/office/2006/metadata/properties" xmlns:ns3="77ef9ff9-aee5-4f72-90b1-7c66bb0f0593" xmlns:ns4="9d58e237-4768-471f-9993-9dc4359d3f5c" targetNamespace="http://schemas.microsoft.com/office/2006/metadata/properties" ma:root="true" ma:fieldsID="13d6fef4699c45348f8ae7d879411c02" ns3:_="" ns4:_="">
    <xsd:import namespace="77ef9ff9-aee5-4f72-90b1-7c66bb0f0593"/>
    <xsd:import namespace="9d58e237-4768-471f-9993-9dc4359d3f5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f9ff9-aee5-4f72-90b1-7c66bb0f0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8e237-4768-471f-9993-9dc4359d3f5c"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SharingHintHash" ma:index="14"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77ef9ff9-aee5-4f72-90b1-7c66bb0f0593" xsi:nil="true"/>
  </documentManagement>
</p:properties>
</file>

<file path=customXml/itemProps1.xml><?xml version="1.0" encoding="utf-8"?>
<ds:datastoreItem xmlns:ds="http://schemas.openxmlformats.org/officeDocument/2006/customXml" ds:itemID="{1A67564B-3E54-415E-BA4B-088E5AFB7AA9}">
  <ds:schemaRefs>
    <ds:schemaRef ds:uri="http://schemas.openxmlformats.org/officeDocument/2006/bibliography"/>
  </ds:schemaRefs>
</ds:datastoreItem>
</file>

<file path=customXml/itemProps2.xml><?xml version="1.0" encoding="utf-8"?>
<ds:datastoreItem xmlns:ds="http://schemas.openxmlformats.org/officeDocument/2006/customXml" ds:itemID="{4BD5F0E2-C7AA-4819-887E-6F1B0478F35E}">
  <ds:schemaRefs>
    <ds:schemaRef ds:uri="http://schemas.microsoft.com/sharepoint/v3/contenttype/forms"/>
  </ds:schemaRefs>
</ds:datastoreItem>
</file>

<file path=customXml/itemProps3.xml><?xml version="1.0" encoding="utf-8"?>
<ds:datastoreItem xmlns:ds="http://schemas.openxmlformats.org/officeDocument/2006/customXml" ds:itemID="{08578998-96A7-4F47-9986-1BD008475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f9ff9-aee5-4f72-90b1-7c66bb0f0593"/>
    <ds:schemaRef ds:uri="9d58e237-4768-471f-9993-9dc4359d3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1DCC0F-774A-47BE-A2F0-5270CAA2FEA5}">
  <ds:schemaRefs>
    <ds:schemaRef ds:uri="http://schemas.microsoft.com/office/2006/metadata/properties"/>
    <ds:schemaRef ds:uri="http://schemas.microsoft.com/office/infopath/2007/PartnerControls"/>
    <ds:schemaRef ds:uri="77ef9ff9-aee5-4f72-90b1-7c66bb0f059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3313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Peter Kemptner</cp:lastModifiedBy>
  <cp:revision>6</cp:revision>
  <cp:lastPrinted>2025-03-05T17:45:00Z</cp:lastPrinted>
  <dcterms:created xsi:type="dcterms:W3CDTF">2026-10-10T08:56:00Z</dcterms:created>
  <dcterms:modified xsi:type="dcterms:W3CDTF">2026-10-10T09:58:00Z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0x0101002A613324663B914A9BBAE35150D780D4</vt:lpwstr>
  </property>
</Properties>
</file>