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6D92E" w14:textId="77777777" w:rsidR="001738EA" w:rsidRDefault="001738EA" w:rsidP="003F03D3">
      <w:pPr>
        <w:spacing w:line="276" w:lineRule="auto"/>
        <w:rPr>
          <w:rFonts w:ascii="Arial" w:eastAsia="Arial" w:hAnsi="Arial" w:cs="Arial"/>
          <w:b/>
          <w:lang w:eastAsia="en-US"/>
        </w:rPr>
      </w:pPr>
      <w:bookmarkStart w:id="0" w:name="_Hlk63858289"/>
      <w:r w:rsidRPr="001738EA">
        <w:rPr>
          <w:rFonts w:ascii="Arial" w:eastAsia="Arial" w:hAnsi="Arial" w:cs="Arial"/>
          <w:b/>
          <w:lang w:eastAsia="en-US"/>
        </w:rPr>
        <w:t>Hoch präzise und effiziente Gussteilzerspanung mit voller Nachvollziehbarkeit:</w:t>
      </w:r>
    </w:p>
    <w:p w14:paraId="5DAAAADA" w14:textId="21675512" w:rsidR="007257C0" w:rsidRPr="00372F4E" w:rsidRDefault="001738EA" w:rsidP="003F03D3">
      <w:pPr>
        <w:spacing w:line="276" w:lineRule="auto"/>
        <w:rPr>
          <w:rFonts w:ascii="Arial" w:eastAsia="Arial" w:hAnsi="Arial" w:cs="Arial"/>
          <w:lang w:eastAsia="en-US"/>
        </w:rPr>
      </w:pPr>
      <w:r w:rsidRPr="001738EA">
        <w:rPr>
          <w:rFonts w:ascii="Arial" w:eastAsia="Arial" w:hAnsi="Arial" w:cs="Arial"/>
          <w:b/>
          <w:sz w:val="24"/>
          <w:szCs w:val="24"/>
          <w:lang w:eastAsia="en-US"/>
        </w:rPr>
        <w:t>Digitalisierte Teilefertigung für die E-Mobilität</w:t>
      </w:r>
    </w:p>
    <w:p w14:paraId="73CC228F" w14:textId="77777777" w:rsidR="00E24C49" w:rsidRDefault="00E24C49" w:rsidP="003F03D3">
      <w:pPr>
        <w:spacing w:line="276" w:lineRule="auto"/>
        <w:rPr>
          <w:rFonts w:ascii="Arial" w:eastAsia="Arial" w:hAnsi="Arial" w:cs="Arial"/>
          <w:i/>
          <w:lang w:eastAsia="en-US"/>
        </w:rPr>
      </w:pPr>
    </w:p>
    <w:bookmarkEnd w:id="0"/>
    <w:p w14:paraId="4474A429" w14:textId="22180594" w:rsidR="00CB3337" w:rsidRPr="00372F4E" w:rsidRDefault="000007B8" w:rsidP="00CB3337">
      <w:pPr>
        <w:rPr>
          <w:rFonts w:ascii="Arial" w:hAnsi="Arial" w:cs="Arial"/>
        </w:rPr>
      </w:pPr>
      <w:r>
        <w:rPr>
          <w:rFonts w:ascii="Arial" w:eastAsia="Arial" w:hAnsi="Arial" w:cs="Arial"/>
          <w:i/>
          <w:lang w:eastAsia="en-US"/>
        </w:rPr>
        <w:t>D</w:t>
      </w:r>
      <w:r w:rsidR="001738EA">
        <w:rPr>
          <w:rFonts w:ascii="Arial" w:eastAsia="Arial" w:hAnsi="Arial" w:cs="Arial"/>
          <w:i/>
          <w:lang w:eastAsia="en-US"/>
        </w:rPr>
        <w:t xml:space="preserve">ie </w:t>
      </w:r>
      <w:r w:rsidR="001738EA" w:rsidRPr="001738EA">
        <w:rPr>
          <w:rFonts w:ascii="Arial" w:eastAsia="Arial" w:hAnsi="Arial" w:cs="Arial"/>
          <w:i/>
          <w:lang w:eastAsia="en-US"/>
        </w:rPr>
        <w:t xml:space="preserve">TCG UNITECH GmbH </w:t>
      </w:r>
      <w:r>
        <w:rPr>
          <w:rFonts w:ascii="Arial" w:eastAsia="Arial" w:hAnsi="Arial" w:cs="Arial"/>
          <w:i/>
          <w:lang w:eastAsia="en-US"/>
        </w:rPr>
        <w:t xml:space="preserve">bearbeitet </w:t>
      </w:r>
      <w:r w:rsidR="001738EA" w:rsidRPr="001738EA">
        <w:rPr>
          <w:rFonts w:ascii="Arial" w:eastAsia="Arial" w:hAnsi="Arial" w:cs="Arial"/>
          <w:i/>
          <w:lang w:eastAsia="en-US"/>
        </w:rPr>
        <w:t>auf Doppelspindel-Fräsbearbeitungszentren SYNCROMILL C21 von FILL Aluguss-Gehäuseteile für die elektrischen Antriebsstränge eines deutschen Premium-Autoherstellers. Die Maschinen sind in ebenfalls von FILL gestaltete, komplette Bearbeitungslinien integriert. Die FILL-Digitalisierungslösung CYBERNETICS sorgt für den Überblick über ihre Betriebszustände</w:t>
      </w:r>
      <w:r w:rsidR="001738EA">
        <w:rPr>
          <w:rFonts w:ascii="Arial" w:eastAsia="Arial" w:hAnsi="Arial" w:cs="Arial"/>
          <w:i/>
          <w:lang w:eastAsia="en-US"/>
        </w:rPr>
        <w:t xml:space="preserve"> und </w:t>
      </w:r>
      <w:r w:rsidR="001738EA" w:rsidRPr="001738EA">
        <w:rPr>
          <w:rFonts w:ascii="Arial" w:eastAsia="Arial" w:hAnsi="Arial" w:cs="Arial"/>
          <w:i/>
          <w:lang w:eastAsia="en-US"/>
        </w:rPr>
        <w:t>die Nachverfolgbarkeit der Teilebearbeitung</w:t>
      </w:r>
      <w:r w:rsidR="001738EA">
        <w:rPr>
          <w:rFonts w:ascii="Arial" w:eastAsia="Arial" w:hAnsi="Arial" w:cs="Arial"/>
          <w:i/>
          <w:lang w:eastAsia="en-US"/>
        </w:rPr>
        <w:t xml:space="preserve">. Zusätzlich </w:t>
      </w:r>
      <w:r w:rsidR="001738EA" w:rsidRPr="001738EA">
        <w:rPr>
          <w:rFonts w:ascii="Arial" w:eastAsia="Arial" w:hAnsi="Arial" w:cs="Arial"/>
          <w:i/>
          <w:lang w:eastAsia="en-US"/>
        </w:rPr>
        <w:t xml:space="preserve">dient </w:t>
      </w:r>
      <w:r w:rsidR="001738EA">
        <w:rPr>
          <w:rFonts w:ascii="Arial" w:eastAsia="Arial" w:hAnsi="Arial" w:cs="Arial"/>
          <w:i/>
          <w:lang w:eastAsia="en-US"/>
        </w:rPr>
        <w:t xml:space="preserve">sie </w:t>
      </w:r>
      <w:r w:rsidR="001738EA" w:rsidRPr="001738EA">
        <w:rPr>
          <w:rFonts w:ascii="Arial" w:eastAsia="Arial" w:hAnsi="Arial" w:cs="Arial"/>
          <w:i/>
          <w:lang w:eastAsia="en-US"/>
        </w:rPr>
        <w:t>als Optimierungs-Navi.</w:t>
      </w:r>
    </w:p>
    <w:p w14:paraId="6BCD461C" w14:textId="2A2F9420" w:rsidR="00372F4E" w:rsidRDefault="00372F4E" w:rsidP="008E1A78">
      <w:pPr>
        <w:rPr>
          <w:rFonts w:ascii="Arial" w:hAnsi="Arial" w:cs="Arial"/>
        </w:rPr>
      </w:pPr>
    </w:p>
    <w:p w14:paraId="7E72F82B" w14:textId="77777777" w:rsidR="00ED05D3" w:rsidRDefault="004126F0" w:rsidP="001738EA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Nicht nur </w:t>
      </w:r>
      <w:r w:rsidR="001738EA" w:rsidRPr="001738EA">
        <w:rPr>
          <w:rFonts w:ascii="Arial" w:hAnsi="Arial" w:cs="Arial"/>
        </w:rPr>
        <w:t xml:space="preserve">Bahnen und Busse, auch Pkw </w:t>
      </w:r>
      <w:r w:rsidRPr="001738EA">
        <w:rPr>
          <w:rFonts w:ascii="Arial" w:hAnsi="Arial" w:cs="Arial"/>
        </w:rPr>
        <w:t xml:space="preserve">mit elektrischem Antrieb </w:t>
      </w:r>
      <w:r w:rsidR="001738EA" w:rsidRPr="001738EA">
        <w:rPr>
          <w:rFonts w:ascii="Arial" w:hAnsi="Arial" w:cs="Arial"/>
        </w:rPr>
        <w:t>können zur Entwicklung eines nachhaltigen und klimaschonenden Verkehrssystems auf Basis erneuerbarer Energien beitragen.</w:t>
      </w:r>
      <w:r>
        <w:rPr>
          <w:rFonts w:ascii="Arial" w:hAnsi="Arial" w:cs="Arial"/>
        </w:rPr>
        <w:t xml:space="preserve"> </w:t>
      </w:r>
      <w:r w:rsidR="008037EB" w:rsidRPr="001738EA">
        <w:rPr>
          <w:rFonts w:ascii="Arial" w:hAnsi="Arial" w:cs="Arial"/>
        </w:rPr>
        <w:t>Komponenten aus Aluminium-Druckguss für die hoch integrierten elektrischen Antriebsstränge eines deutschen Premium-Autoherstellers</w:t>
      </w:r>
      <w:r w:rsidR="008037EB">
        <w:rPr>
          <w:rFonts w:ascii="Arial" w:hAnsi="Arial" w:cs="Arial"/>
        </w:rPr>
        <w:t xml:space="preserve"> fertigt die </w:t>
      </w:r>
      <w:r>
        <w:rPr>
          <w:rFonts w:ascii="Arial" w:hAnsi="Arial" w:cs="Arial"/>
        </w:rPr>
        <w:t xml:space="preserve">zur </w:t>
      </w:r>
      <w:r w:rsidRPr="001738EA">
        <w:rPr>
          <w:rFonts w:ascii="Arial" w:hAnsi="Arial" w:cs="Arial"/>
        </w:rPr>
        <w:t>italienischen Gnutti Carlo Group</w:t>
      </w:r>
      <w:r w:rsidRPr="001738EA">
        <w:rPr>
          <w:rFonts w:ascii="Arial" w:hAnsi="Arial" w:cs="Arial"/>
        </w:rPr>
        <w:t xml:space="preserve"> </w:t>
      </w:r>
      <w:r w:rsidR="008037EB">
        <w:rPr>
          <w:rFonts w:ascii="Arial" w:hAnsi="Arial" w:cs="Arial"/>
        </w:rPr>
        <w:t xml:space="preserve">gehörende </w:t>
      </w:r>
      <w:r w:rsidR="001738EA" w:rsidRPr="001738EA">
        <w:rPr>
          <w:rFonts w:ascii="Arial" w:hAnsi="Arial" w:cs="Arial"/>
        </w:rPr>
        <w:t xml:space="preserve">TCG UNITECH GmbH an vier Standorten in Österreich und mit einem Joint Venture in China </w:t>
      </w:r>
      <w:r w:rsidR="008037EB">
        <w:rPr>
          <w:rFonts w:ascii="Arial" w:hAnsi="Arial" w:cs="Arial"/>
        </w:rPr>
        <w:t>m</w:t>
      </w:r>
      <w:r w:rsidR="001738EA" w:rsidRPr="001738EA">
        <w:rPr>
          <w:rFonts w:ascii="Arial" w:hAnsi="Arial" w:cs="Arial"/>
        </w:rPr>
        <w:t>it hoher Fertigungstiefe – vom Schmelzen über den Druckguss bis zur Montage.</w:t>
      </w:r>
    </w:p>
    <w:p w14:paraId="1BA78628" w14:textId="77777777" w:rsidR="00ED05D3" w:rsidRPr="001738EA" w:rsidRDefault="00ED05D3" w:rsidP="00ED05D3">
      <w:pPr>
        <w:spacing w:line="276" w:lineRule="auto"/>
        <w:rPr>
          <w:rFonts w:ascii="Arial" w:hAnsi="Arial" w:cs="Arial"/>
        </w:rPr>
      </w:pPr>
    </w:p>
    <w:p w14:paraId="04D25BD1" w14:textId="77777777" w:rsidR="00ED05D3" w:rsidRPr="00ED05D3" w:rsidRDefault="00ED05D3" w:rsidP="00ED05D3">
      <w:pPr>
        <w:spacing w:line="276" w:lineRule="auto"/>
        <w:rPr>
          <w:rFonts w:ascii="Arial" w:hAnsi="Arial" w:cs="Arial"/>
          <w:b/>
          <w:bCs/>
        </w:rPr>
      </w:pPr>
      <w:r w:rsidRPr="00ED05D3">
        <w:rPr>
          <w:rFonts w:ascii="Arial" w:hAnsi="Arial" w:cs="Arial"/>
          <w:b/>
          <w:bCs/>
        </w:rPr>
        <w:t>Verkettete Fräsbearbeitungsanlagen</w:t>
      </w:r>
    </w:p>
    <w:p w14:paraId="28FAB374" w14:textId="73C30450" w:rsidR="001738EA" w:rsidRPr="001738EA" w:rsidRDefault="008037EB" w:rsidP="001738EA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1738EA" w:rsidRPr="001738EA">
        <w:rPr>
          <w:rFonts w:ascii="Arial" w:hAnsi="Arial" w:cs="Arial"/>
        </w:rPr>
        <w:t xml:space="preserve">ie mechanische Bearbeitung der Gussteile </w:t>
      </w:r>
      <w:r>
        <w:rPr>
          <w:rFonts w:ascii="Arial" w:hAnsi="Arial" w:cs="Arial"/>
        </w:rPr>
        <w:t xml:space="preserve">erfolgt </w:t>
      </w:r>
      <w:r w:rsidR="009808C1">
        <w:rPr>
          <w:rFonts w:ascii="Arial" w:hAnsi="Arial" w:cs="Arial"/>
        </w:rPr>
        <w:t>i</w:t>
      </w:r>
      <w:r w:rsidR="001738EA" w:rsidRPr="001738EA">
        <w:rPr>
          <w:rFonts w:ascii="Arial" w:hAnsi="Arial" w:cs="Arial"/>
        </w:rPr>
        <w:t xml:space="preserve">m Werk 4 </w:t>
      </w:r>
      <w:r>
        <w:rPr>
          <w:rFonts w:ascii="Arial" w:hAnsi="Arial" w:cs="Arial"/>
        </w:rPr>
        <w:t xml:space="preserve">in Rohr im Kremstal (Österreich) </w:t>
      </w:r>
      <w:r w:rsidR="009808C1">
        <w:rPr>
          <w:rFonts w:ascii="Arial" w:hAnsi="Arial" w:cs="Arial"/>
        </w:rPr>
        <w:t xml:space="preserve">auf </w:t>
      </w:r>
      <w:r w:rsidR="00ED05D3">
        <w:rPr>
          <w:rFonts w:ascii="Arial" w:hAnsi="Arial" w:cs="Arial"/>
        </w:rPr>
        <w:t xml:space="preserve">mit Portalen und Robotern </w:t>
      </w:r>
      <w:r>
        <w:rPr>
          <w:rFonts w:ascii="Arial" w:hAnsi="Arial" w:cs="Arial"/>
        </w:rPr>
        <w:t>verkettete</w:t>
      </w:r>
      <w:r w:rsidR="009808C1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</w:t>
      </w:r>
      <w:r w:rsidR="001738EA" w:rsidRPr="001738EA">
        <w:rPr>
          <w:rFonts w:ascii="Arial" w:hAnsi="Arial" w:cs="Arial"/>
        </w:rPr>
        <w:t>Doppelspindel-Fräsbearbeitungszentren SYNCROMILL C21-63/600</w:t>
      </w:r>
      <w:r w:rsidR="009808C1" w:rsidRPr="009808C1">
        <w:rPr>
          <w:rFonts w:ascii="Arial" w:hAnsi="Arial" w:cs="Arial"/>
        </w:rPr>
        <w:t xml:space="preserve"> </w:t>
      </w:r>
      <w:r w:rsidR="009808C1" w:rsidRPr="001738EA">
        <w:rPr>
          <w:rFonts w:ascii="Arial" w:hAnsi="Arial" w:cs="Arial"/>
        </w:rPr>
        <w:t>des österreichischen Herstellers FILL.</w:t>
      </w:r>
      <w:r w:rsidR="001738EA" w:rsidRPr="001738EA">
        <w:rPr>
          <w:rFonts w:ascii="Arial" w:hAnsi="Arial" w:cs="Arial"/>
        </w:rPr>
        <w:t xml:space="preserve"> Deren hochdynamisches Doppelspindel-Aggregat mit getrennten Z-Achsen führt die Hauptvorschubrichtungen in X und Z aus, während das Werkstück in Y-Richtung bewegt wird. Das ausgeklügelte Werkzeugwechselkonzept ermöglicht eine äußerst effiziente, platzsparende und wirtschaftliche Fertigung komplexer Werkstücke</w:t>
      </w:r>
      <w:r>
        <w:rPr>
          <w:rFonts w:ascii="Arial" w:hAnsi="Arial" w:cs="Arial"/>
        </w:rPr>
        <w:t xml:space="preserve"> mit höchster Präzision</w:t>
      </w:r>
      <w:r w:rsidR="001738EA" w:rsidRPr="001738EA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1738EA" w:rsidRPr="001738EA">
        <w:rPr>
          <w:rFonts w:ascii="Arial" w:hAnsi="Arial" w:cs="Arial"/>
        </w:rPr>
        <w:t>TCG UNITECH erzielt darauf bei Minimalmengenschmierung mit Öl/Luft Toleranzen bis IT6.</w:t>
      </w:r>
    </w:p>
    <w:p w14:paraId="3E7B4F03" w14:textId="77777777" w:rsidR="001738EA" w:rsidRPr="001738EA" w:rsidRDefault="001738EA" w:rsidP="001738EA">
      <w:pPr>
        <w:spacing w:line="276" w:lineRule="auto"/>
        <w:rPr>
          <w:rFonts w:ascii="Arial" w:hAnsi="Arial" w:cs="Arial"/>
        </w:rPr>
      </w:pPr>
    </w:p>
    <w:p w14:paraId="2CBFA482" w14:textId="77777777" w:rsidR="000007B8" w:rsidRPr="009808C1" w:rsidRDefault="009808C1" w:rsidP="000007B8">
      <w:pPr>
        <w:spacing w:line="276" w:lineRule="auto"/>
        <w:rPr>
          <w:rFonts w:ascii="Arial" w:hAnsi="Arial" w:cs="Arial"/>
          <w:b/>
          <w:bCs/>
        </w:rPr>
      </w:pPr>
      <w:r w:rsidRPr="009808C1">
        <w:rPr>
          <w:rFonts w:ascii="Arial" w:hAnsi="Arial" w:cs="Arial"/>
          <w:b/>
          <w:bCs/>
        </w:rPr>
        <w:t xml:space="preserve">Digitalisierung schafft </w:t>
      </w:r>
      <w:r w:rsidR="000007B8" w:rsidRPr="009808C1">
        <w:rPr>
          <w:rFonts w:ascii="Arial" w:hAnsi="Arial" w:cs="Arial"/>
          <w:b/>
          <w:bCs/>
        </w:rPr>
        <w:t>Prozesssicherheit und Transparenz</w:t>
      </w:r>
    </w:p>
    <w:p w14:paraId="78129CA1" w14:textId="0734B52D" w:rsidR="001738EA" w:rsidRPr="001738EA" w:rsidRDefault="001738EA" w:rsidP="001738EA">
      <w:pPr>
        <w:spacing w:line="276" w:lineRule="auto"/>
        <w:rPr>
          <w:rFonts w:ascii="Arial" w:hAnsi="Arial" w:cs="Arial"/>
        </w:rPr>
      </w:pPr>
      <w:r w:rsidRPr="001738EA">
        <w:rPr>
          <w:rFonts w:ascii="Arial" w:hAnsi="Arial" w:cs="Arial"/>
        </w:rPr>
        <w:t xml:space="preserve">Mit den CYBERNETICS-Anwendungen von FILL hat der Produktionstechniker vom Büro aus jederzeit die Betriebszustände aller FILL-Maschinen im Blick. </w:t>
      </w:r>
      <w:r w:rsidR="009808C1" w:rsidRPr="001738EA">
        <w:rPr>
          <w:rFonts w:ascii="Arial" w:hAnsi="Arial" w:cs="Arial"/>
        </w:rPr>
        <w:t>Die Applikationen von CYBERNETICS PRODUCE ermöglichen die lückenlose Erfassung und Speicherung von relevanten Prozessparametern für einen effizienten Betrieb und eine sichere Bauteilrückverfolgung.</w:t>
      </w:r>
      <w:r w:rsidR="009808C1">
        <w:rPr>
          <w:rFonts w:ascii="Arial" w:hAnsi="Arial" w:cs="Arial"/>
        </w:rPr>
        <w:t xml:space="preserve"> Zusätzlich </w:t>
      </w:r>
      <w:r w:rsidR="00ED05D3" w:rsidRPr="001738EA">
        <w:rPr>
          <w:rFonts w:ascii="Arial" w:hAnsi="Arial" w:cs="Arial"/>
        </w:rPr>
        <w:t xml:space="preserve">erfasst und analysiert </w:t>
      </w:r>
      <w:r w:rsidR="009808C1">
        <w:rPr>
          <w:rFonts w:ascii="Arial" w:hAnsi="Arial" w:cs="Arial"/>
        </w:rPr>
        <w:t xml:space="preserve">die Software </w:t>
      </w:r>
      <w:r w:rsidRPr="001738EA">
        <w:rPr>
          <w:rFonts w:ascii="Arial" w:hAnsi="Arial" w:cs="Arial"/>
        </w:rPr>
        <w:t>ohne zusätzliche Sensorik alle relevanten Maschinendaten und visualisiert diese über ein web-basiertes User Interface.</w:t>
      </w:r>
      <w:r w:rsidR="009808C1">
        <w:rPr>
          <w:rFonts w:ascii="Arial" w:hAnsi="Arial" w:cs="Arial"/>
        </w:rPr>
        <w:t xml:space="preserve"> </w:t>
      </w:r>
      <w:r w:rsidRPr="001738EA">
        <w:rPr>
          <w:rFonts w:ascii="Arial" w:hAnsi="Arial" w:cs="Arial"/>
        </w:rPr>
        <w:t xml:space="preserve">Das erhöht die Transparenz des gesamten Fertigungsprozesses und zeigt Engpässe und Probleme auf. </w:t>
      </w:r>
    </w:p>
    <w:p w14:paraId="7D0FB96E" w14:textId="77777777" w:rsidR="001738EA" w:rsidRPr="001738EA" w:rsidRDefault="001738EA" w:rsidP="001738EA">
      <w:pPr>
        <w:spacing w:line="276" w:lineRule="auto"/>
        <w:rPr>
          <w:rFonts w:ascii="Arial" w:hAnsi="Arial" w:cs="Arial"/>
        </w:rPr>
      </w:pPr>
    </w:p>
    <w:p w14:paraId="11B9C0E8" w14:textId="40762B89" w:rsidR="001738EA" w:rsidRPr="001738EA" w:rsidRDefault="001738EA" w:rsidP="001738EA">
      <w:pPr>
        <w:spacing w:line="276" w:lineRule="auto"/>
        <w:rPr>
          <w:rFonts w:ascii="Arial" w:hAnsi="Arial" w:cs="Arial"/>
        </w:rPr>
      </w:pPr>
      <w:r w:rsidRPr="001738EA">
        <w:rPr>
          <w:rFonts w:ascii="Arial" w:hAnsi="Arial" w:cs="Arial"/>
        </w:rPr>
        <w:t>CYBERNETICS ANALYZE liefert Auswertungen über alle Teilprozesse und die Medienverbräuche sowie eine Störmeldungsanalyse mit der Möglichkeit, Alarme in leicht verständlichem Klartext nachzuvollziehen.</w:t>
      </w:r>
      <w:r w:rsidR="009808C1">
        <w:rPr>
          <w:rFonts w:ascii="Arial" w:hAnsi="Arial" w:cs="Arial"/>
        </w:rPr>
        <w:t xml:space="preserve"> </w:t>
      </w:r>
      <w:r w:rsidRPr="001738EA">
        <w:rPr>
          <w:rFonts w:ascii="Arial" w:hAnsi="Arial" w:cs="Arial"/>
        </w:rPr>
        <w:t xml:space="preserve">Darüber hinaus bietet </w:t>
      </w:r>
      <w:r w:rsidR="009808C1">
        <w:rPr>
          <w:rFonts w:ascii="Arial" w:hAnsi="Arial" w:cs="Arial"/>
        </w:rPr>
        <w:t xml:space="preserve">die Applikation </w:t>
      </w:r>
      <w:r w:rsidRPr="001738EA">
        <w:rPr>
          <w:rFonts w:ascii="Arial" w:hAnsi="Arial" w:cs="Arial"/>
        </w:rPr>
        <w:t>zahlreiche weitere Auswertungen, mit denen sich die Effizienz der Maschine kontinuierlich weiter verbessern lässt.</w:t>
      </w:r>
      <w:r w:rsidR="009808C1">
        <w:rPr>
          <w:rFonts w:ascii="Arial" w:hAnsi="Arial" w:cs="Arial"/>
        </w:rPr>
        <w:t xml:space="preserve"> </w:t>
      </w:r>
      <w:r w:rsidRPr="001738EA">
        <w:rPr>
          <w:rFonts w:ascii="Arial" w:hAnsi="Arial" w:cs="Arial"/>
        </w:rPr>
        <w:t>So zeigt etwa die G-Code Optimierung auf, wo die Bearbeitungszyklen durch Anpassen der Vorschubgeschwindigkeit noch verkürzt werden können.</w:t>
      </w:r>
    </w:p>
    <w:p w14:paraId="1E2A3FB4" w14:textId="77777777" w:rsidR="001738EA" w:rsidRPr="001738EA" w:rsidRDefault="001738EA" w:rsidP="001738EA">
      <w:pPr>
        <w:spacing w:line="276" w:lineRule="auto"/>
        <w:rPr>
          <w:rFonts w:ascii="Arial" w:hAnsi="Arial" w:cs="Arial"/>
        </w:rPr>
      </w:pPr>
    </w:p>
    <w:p w14:paraId="76B7A467" w14:textId="1EBA641E" w:rsidR="00E24C49" w:rsidRDefault="001738EA" w:rsidP="001738EA">
      <w:pPr>
        <w:spacing w:line="276" w:lineRule="auto"/>
        <w:rPr>
          <w:rFonts w:ascii="Arial" w:hAnsi="Arial" w:cs="Arial"/>
        </w:rPr>
      </w:pPr>
      <w:r w:rsidRPr="001738EA">
        <w:rPr>
          <w:rFonts w:ascii="Arial" w:hAnsi="Arial" w:cs="Arial"/>
        </w:rPr>
        <w:t xml:space="preserve">Mit der NC-File-Historie </w:t>
      </w:r>
      <w:r w:rsidR="009808C1">
        <w:rPr>
          <w:rFonts w:ascii="Arial" w:hAnsi="Arial" w:cs="Arial"/>
        </w:rPr>
        <w:t xml:space="preserve">macht </w:t>
      </w:r>
      <w:r w:rsidRPr="001738EA">
        <w:rPr>
          <w:rFonts w:ascii="Arial" w:hAnsi="Arial" w:cs="Arial"/>
        </w:rPr>
        <w:t xml:space="preserve">CYBERNETICS sichtbar, wer wann eine Veränderung an einem NC-Programm vorgenommen hat, </w:t>
      </w:r>
      <w:r w:rsidR="009808C1">
        <w:rPr>
          <w:rFonts w:ascii="Arial" w:hAnsi="Arial" w:cs="Arial"/>
        </w:rPr>
        <w:t xml:space="preserve">und </w:t>
      </w:r>
      <w:r w:rsidRPr="001738EA">
        <w:rPr>
          <w:rFonts w:ascii="Arial" w:hAnsi="Arial" w:cs="Arial"/>
        </w:rPr>
        <w:t xml:space="preserve">zeigt in der Visualisierung auch die Unterschiede zwischen den Programmversionen auf. </w:t>
      </w:r>
      <w:r w:rsidR="009808C1">
        <w:rPr>
          <w:rFonts w:ascii="Arial" w:hAnsi="Arial" w:cs="Arial"/>
        </w:rPr>
        <w:t xml:space="preserve">Darüber hinaus </w:t>
      </w:r>
      <w:r w:rsidRPr="001738EA">
        <w:rPr>
          <w:rFonts w:ascii="Arial" w:hAnsi="Arial" w:cs="Arial"/>
        </w:rPr>
        <w:t xml:space="preserve">bietet </w:t>
      </w:r>
      <w:r w:rsidR="009808C1" w:rsidRPr="001738EA">
        <w:rPr>
          <w:rFonts w:ascii="Arial" w:hAnsi="Arial" w:cs="Arial"/>
        </w:rPr>
        <w:t xml:space="preserve">CYBERNETICS </w:t>
      </w:r>
      <w:r w:rsidRPr="001738EA">
        <w:rPr>
          <w:rFonts w:ascii="Arial" w:hAnsi="Arial" w:cs="Arial"/>
        </w:rPr>
        <w:t>auch Lösung</w:t>
      </w:r>
      <w:r w:rsidR="009808C1">
        <w:rPr>
          <w:rFonts w:ascii="Arial" w:hAnsi="Arial" w:cs="Arial"/>
        </w:rPr>
        <w:t xml:space="preserve">sansätze </w:t>
      </w:r>
      <w:r w:rsidRPr="001738EA">
        <w:rPr>
          <w:rFonts w:ascii="Arial" w:hAnsi="Arial" w:cs="Arial"/>
        </w:rPr>
        <w:t>zur Bewertung des fertigungsverursachten CO</w:t>
      </w:r>
      <w:r w:rsidRPr="009808C1">
        <w:rPr>
          <w:rFonts w:ascii="Arial" w:hAnsi="Arial" w:cs="Arial"/>
          <w:vertAlign w:val="subscript"/>
        </w:rPr>
        <w:t>2</w:t>
      </w:r>
      <w:r w:rsidRPr="001738EA">
        <w:rPr>
          <w:rFonts w:ascii="Arial" w:hAnsi="Arial" w:cs="Arial"/>
        </w:rPr>
        <w:t>-Fußabdruckes je Teil bzw. Prozessschritt.</w:t>
      </w:r>
      <w:r w:rsidR="000007B8">
        <w:rPr>
          <w:rFonts w:ascii="Arial" w:hAnsi="Arial" w:cs="Arial"/>
        </w:rPr>
        <w:t xml:space="preserve"> </w:t>
      </w:r>
      <w:r w:rsidRPr="001738EA">
        <w:rPr>
          <w:rFonts w:ascii="Arial" w:hAnsi="Arial" w:cs="Arial"/>
        </w:rPr>
        <w:t>CYBERNETICS adressiert sowohl die Maschinen-Zustandsdaten und die Produktionsdaten als auch die Bauteildaten</w:t>
      </w:r>
      <w:r w:rsidR="000007B8">
        <w:rPr>
          <w:rFonts w:ascii="Arial" w:hAnsi="Arial" w:cs="Arial"/>
        </w:rPr>
        <w:t xml:space="preserve"> und </w:t>
      </w:r>
      <w:r w:rsidRPr="001738EA">
        <w:rPr>
          <w:rFonts w:ascii="Arial" w:hAnsi="Arial" w:cs="Arial"/>
        </w:rPr>
        <w:t xml:space="preserve">hilft </w:t>
      </w:r>
      <w:r w:rsidR="000007B8">
        <w:rPr>
          <w:rFonts w:ascii="Arial" w:hAnsi="Arial" w:cs="Arial"/>
        </w:rPr>
        <w:t xml:space="preserve">dadurch </w:t>
      </w:r>
      <w:r w:rsidRPr="001738EA">
        <w:rPr>
          <w:rFonts w:ascii="Arial" w:hAnsi="Arial" w:cs="Arial"/>
        </w:rPr>
        <w:t>Anwendern von FILL-Anlagen, ihre Fertigung weiter zu optimieren.</w:t>
      </w:r>
    </w:p>
    <w:p w14:paraId="5333EC15" w14:textId="77777777" w:rsidR="001738EA" w:rsidRPr="00372F4E" w:rsidRDefault="001738EA" w:rsidP="001738EA">
      <w:pPr>
        <w:spacing w:line="276" w:lineRule="auto"/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929"/>
      </w:tblGrid>
      <w:tr w:rsidR="00FE134A" w:rsidRPr="00372F4E" w14:paraId="2C483EA6" w14:textId="77777777" w:rsidTr="000512A4">
        <w:trPr>
          <w:trHeight w:val="82"/>
        </w:trPr>
        <w:tc>
          <w:tcPr>
            <w:tcW w:w="4395" w:type="dxa"/>
          </w:tcPr>
          <w:p w14:paraId="7585A0F7" w14:textId="2D0A20C6" w:rsidR="00E24C49" w:rsidRPr="00372F4E" w:rsidRDefault="001738EA" w:rsidP="00925715">
            <w:pPr>
              <w:pStyle w:val="Funotentext"/>
              <w:rPr>
                <w:rFonts w:ascii="Arial" w:hAnsi="Arial" w:cs="Arial"/>
                <w:lang w:val="de-AT"/>
              </w:rPr>
            </w:pPr>
            <w:r w:rsidRPr="00052100">
              <w:rPr>
                <w:rFonts w:ascii="Verdana" w:hAnsi="Verdana"/>
                <w:noProof/>
                <w:lang w:val="de-AT"/>
              </w:rPr>
              <w:drawing>
                <wp:inline distT="0" distB="0" distL="0" distR="0" wp14:anchorId="78982611" wp14:editId="677532D4">
                  <wp:extent cx="2381250" cy="1785937"/>
                  <wp:effectExtent l="0" t="0" r="0" b="508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/>
                          <pic:cNvPicPr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374" cy="179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EA012C" w14:textId="77777777" w:rsidR="00167236" w:rsidRPr="00372F4E" w:rsidRDefault="00167236" w:rsidP="00925715">
            <w:pPr>
              <w:pStyle w:val="Funotentext"/>
              <w:rPr>
                <w:rFonts w:ascii="Arial" w:hAnsi="Arial" w:cs="Arial"/>
                <w:lang w:val="de-AT"/>
              </w:rPr>
            </w:pPr>
          </w:p>
        </w:tc>
        <w:tc>
          <w:tcPr>
            <w:tcW w:w="4929" w:type="dxa"/>
          </w:tcPr>
          <w:p w14:paraId="27D18782" w14:textId="141DBE6F" w:rsidR="0086322C" w:rsidRPr="00372F4E" w:rsidRDefault="001738EA" w:rsidP="00E24C49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  <w:lang w:eastAsia="en-US"/>
              </w:rPr>
            </w:pPr>
            <w:r w:rsidRPr="001738EA">
              <w:rPr>
                <w:rFonts w:ascii="Arial" w:eastAsia="Arial" w:hAnsi="Arial" w:cs="Arial"/>
                <w:sz w:val="18"/>
                <w:szCs w:val="18"/>
                <w:lang w:eastAsia="en-US"/>
              </w:rPr>
              <w:t>Gehäuseteile für Getriebe und Leistungseinheiten für die Elektromobilität entstehen auf einer Anlage mit vier SYNCROMILL C21-63/600, die vom Eintransport der Teile bis zu deren Reinigung mit einer gemeinsamen Portalanlage verkettet ist. Bild: FILL</w:t>
            </w:r>
          </w:p>
        </w:tc>
      </w:tr>
      <w:tr w:rsidR="0073520B" w:rsidRPr="00372F4E" w14:paraId="303028BF" w14:textId="77777777" w:rsidTr="00372F4E">
        <w:trPr>
          <w:trHeight w:val="82"/>
        </w:trPr>
        <w:tc>
          <w:tcPr>
            <w:tcW w:w="4395" w:type="dxa"/>
          </w:tcPr>
          <w:p w14:paraId="6A983786" w14:textId="46863175" w:rsidR="0073520B" w:rsidRPr="00372F4E" w:rsidRDefault="001738EA" w:rsidP="006138A4">
            <w:pPr>
              <w:pStyle w:val="Funotentext"/>
              <w:rPr>
                <w:rFonts w:ascii="Arial" w:hAnsi="Arial" w:cs="Arial"/>
                <w:lang w:val="de-AT"/>
              </w:rPr>
            </w:pPr>
            <w:r w:rsidRPr="00052100">
              <w:rPr>
                <w:rFonts w:ascii="Verdana" w:hAnsi="Verdana"/>
                <w:noProof/>
                <w:color w:val="FF0000"/>
                <w:lang w:val="de-AT"/>
              </w:rPr>
              <w:drawing>
                <wp:inline distT="0" distB="0" distL="0" distR="0" wp14:anchorId="25242202" wp14:editId="5D817C19">
                  <wp:extent cx="2371725" cy="1581150"/>
                  <wp:effectExtent l="0" t="0" r="9525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960" cy="1581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970BFC" w14:textId="77777777" w:rsidR="00167236" w:rsidRPr="00372F4E" w:rsidRDefault="00167236" w:rsidP="006138A4">
            <w:pPr>
              <w:pStyle w:val="Funotentext"/>
              <w:rPr>
                <w:rFonts w:ascii="Arial" w:hAnsi="Arial" w:cs="Arial"/>
                <w:lang w:val="de-AT"/>
              </w:rPr>
            </w:pPr>
          </w:p>
        </w:tc>
        <w:tc>
          <w:tcPr>
            <w:tcW w:w="4929" w:type="dxa"/>
          </w:tcPr>
          <w:p w14:paraId="24BCEB86" w14:textId="77777777" w:rsidR="001738EA" w:rsidRDefault="001738EA" w:rsidP="00822EFF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  <w:lang w:eastAsia="en-US"/>
              </w:rPr>
            </w:pPr>
            <w:r w:rsidRPr="001738EA">
              <w:rPr>
                <w:rFonts w:ascii="Arial" w:eastAsia="Arial" w:hAnsi="Arial" w:cs="Arial"/>
                <w:sz w:val="18"/>
                <w:szCs w:val="18"/>
                <w:lang w:eastAsia="en-US"/>
              </w:rPr>
              <w:t>Mit den CYBERNETICS-Anwendungen von FILL haben die Produktionstechniker vom Büro aus jederzeit die Betriebszustände aller FILL-Maschinen im Blick.</w:t>
            </w:r>
          </w:p>
          <w:p w14:paraId="7D549049" w14:textId="5BAD5C5B" w:rsidR="0073520B" w:rsidRPr="00372F4E" w:rsidRDefault="00372F4E" w:rsidP="00822EFF">
            <w:pPr>
              <w:spacing w:line="276" w:lineRule="auto"/>
              <w:rPr>
                <w:rFonts w:ascii="Arial" w:eastAsia="Arial" w:hAnsi="Arial" w:cs="Arial"/>
                <w:color w:val="FF0000"/>
                <w:sz w:val="18"/>
                <w:szCs w:val="18"/>
                <w:lang w:eastAsia="en-US"/>
              </w:rPr>
            </w:pPr>
            <w:r w:rsidRPr="00372F4E">
              <w:rPr>
                <w:rFonts w:ascii="Arial" w:eastAsia="Arial" w:hAnsi="Arial" w:cs="Arial"/>
                <w:sz w:val="18"/>
                <w:szCs w:val="18"/>
                <w:lang w:eastAsia="en-US"/>
              </w:rPr>
              <w:t>Bild</w:t>
            </w:r>
            <w:r w:rsidR="00660AD6">
              <w:rPr>
                <w:rFonts w:ascii="Arial" w:eastAsia="Arial" w:hAnsi="Arial" w:cs="Arial"/>
                <w:sz w:val="18"/>
                <w:szCs w:val="18"/>
                <w:lang w:eastAsia="en-US"/>
              </w:rPr>
              <w:t>:</w:t>
            </w:r>
            <w:r w:rsidRPr="00372F4E">
              <w:rPr>
                <w:rFonts w:ascii="Arial" w:eastAsia="Arial" w:hAnsi="Arial" w:cs="Arial"/>
                <w:sz w:val="18"/>
                <w:szCs w:val="18"/>
                <w:lang w:eastAsia="en-US"/>
              </w:rPr>
              <w:t xml:space="preserve"> </w:t>
            </w:r>
            <w:r w:rsidR="00660AD6" w:rsidRPr="00E24C49">
              <w:rPr>
                <w:rFonts w:ascii="Arial" w:eastAsia="Arial" w:hAnsi="Arial" w:cs="Arial"/>
                <w:sz w:val="18"/>
                <w:szCs w:val="18"/>
                <w:lang w:eastAsia="en-US"/>
              </w:rPr>
              <w:t>P. Kemptner</w:t>
            </w:r>
          </w:p>
        </w:tc>
      </w:tr>
      <w:tr w:rsidR="000512A4" w:rsidRPr="00372F4E" w14:paraId="78ED0C29" w14:textId="77777777" w:rsidTr="00372F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2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0FB2BBCC" w14:textId="162FA92C" w:rsidR="000512A4" w:rsidRPr="00372F4E" w:rsidRDefault="001738EA" w:rsidP="00797101">
            <w:pPr>
              <w:pStyle w:val="Funotentext"/>
              <w:rPr>
                <w:rFonts w:ascii="Arial" w:hAnsi="Arial" w:cs="Arial"/>
                <w:lang w:val="de-AT"/>
              </w:rPr>
            </w:pPr>
            <w:r w:rsidRPr="00052100">
              <w:rPr>
                <w:noProof/>
                <w:lang w:val="de-AT"/>
              </w:rPr>
              <w:drawing>
                <wp:inline distT="0" distB="0" distL="0" distR="0" wp14:anchorId="3D79C2E5" wp14:editId="4461A3D5">
                  <wp:extent cx="2381250" cy="1777013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228" cy="183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DB2C58" w14:textId="77777777" w:rsidR="000512A4" w:rsidRPr="00372F4E" w:rsidRDefault="000512A4" w:rsidP="00797101">
            <w:pPr>
              <w:pStyle w:val="Funotentext"/>
              <w:rPr>
                <w:rFonts w:ascii="Arial" w:hAnsi="Arial" w:cs="Arial"/>
                <w:lang w:val="de-AT"/>
              </w:rPr>
            </w:pPr>
          </w:p>
        </w:tc>
        <w:tc>
          <w:tcPr>
            <w:tcW w:w="4929" w:type="dxa"/>
            <w:tcBorders>
              <w:top w:val="nil"/>
              <w:left w:val="nil"/>
              <w:bottom w:val="nil"/>
              <w:right w:val="nil"/>
            </w:tcBorders>
          </w:tcPr>
          <w:p w14:paraId="111F1E25" w14:textId="77777777" w:rsidR="001738EA" w:rsidRPr="001738EA" w:rsidRDefault="001738EA" w:rsidP="001738EA">
            <w:pPr>
              <w:pStyle w:val="Funotentext"/>
              <w:rPr>
                <w:rFonts w:ascii="Arial" w:eastAsia="Arial" w:hAnsi="Arial" w:cs="Arial"/>
                <w:sz w:val="18"/>
                <w:szCs w:val="18"/>
                <w:lang w:val="de-AT" w:eastAsia="en-US"/>
              </w:rPr>
            </w:pPr>
            <w:r w:rsidRPr="001738EA">
              <w:rPr>
                <w:rFonts w:ascii="Arial" w:eastAsia="Arial" w:hAnsi="Arial" w:cs="Arial"/>
                <w:sz w:val="18"/>
                <w:szCs w:val="18"/>
                <w:lang w:val="de-AT" w:eastAsia="en-US"/>
              </w:rPr>
              <w:t>Michael Sieghartsleitner, Value Stream Technician bei der TCG UNITECH GmbH:</w:t>
            </w:r>
          </w:p>
          <w:p w14:paraId="71D43E3D" w14:textId="77777777" w:rsidR="001738EA" w:rsidRPr="001738EA" w:rsidRDefault="001738EA" w:rsidP="001738EA">
            <w:pPr>
              <w:pStyle w:val="Funotentext"/>
              <w:rPr>
                <w:rFonts w:ascii="Arial" w:eastAsia="Arial" w:hAnsi="Arial" w:cs="Arial"/>
                <w:sz w:val="18"/>
                <w:szCs w:val="18"/>
                <w:lang w:val="de-AT" w:eastAsia="en-US"/>
              </w:rPr>
            </w:pPr>
          </w:p>
          <w:p w14:paraId="7664B154" w14:textId="77777777" w:rsidR="001738EA" w:rsidRPr="001738EA" w:rsidRDefault="001738EA" w:rsidP="001738EA">
            <w:pPr>
              <w:pStyle w:val="Funotentext"/>
              <w:rPr>
                <w:rFonts w:ascii="Arial" w:eastAsia="Arial" w:hAnsi="Arial" w:cs="Arial"/>
                <w:sz w:val="18"/>
                <w:szCs w:val="18"/>
                <w:lang w:val="de-AT" w:eastAsia="en-US"/>
              </w:rPr>
            </w:pPr>
            <w:r w:rsidRPr="001738EA">
              <w:rPr>
                <w:rFonts w:ascii="Arial" w:eastAsia="Arial" w:hAnsi="Arial" w:cs="Arial"/>
                <w:sz w:val="18"/>
                <w:szCs w:val="18"/>
                <w:lang w:val="de-AT" w:eastAsia="en-US"/>
              </w:rPr>
              <w:t>„Die FILL-Anlagen mit SYNCROMILL C Bearbeitungsmaschinen und der Verkettung des Gesamtprozesses ermöglichen uns bei geringen Stückkosten das Einhalten höchster Genauigkeitsanforderungen. Dazu trägt auch die Digitalisierung mit den CYBERNETICS-Softwareprodukten von FILL bei.“</w:t>
            </w:r>
          </w:p>
          <w:p w14:paraId="50160C92" w14:textId="0FF3D76F" w:rsidR="000512A4" w:rsidRPr="00372F4E" w:rsidRDefault="001738EA" w:rsidP="001738EA">
            <w:pPr>
              <w:pStyle w:val="Funotentext"/>
              <w:rPr>
                <w:rFonts w:ascii="Arial" w:eastAsia="Arial" w:hAnsi="Arial" w:cs="Arial"/>
                <w:sz w:val="18"/>
                <w:szCs w:val="18"/>
                <w:lang w:val="de-AT" w:eastAsia="en-US"/>
              </w:rPr>
            </w:pPr>
            <w:r w:rsidRPr="001738EA">
              <w:rPr>
                <w:rFonts w:ascii="Arial" w:eastAsia="Arial" w:hAnsi="Arial" w:cs="Arial"/>
                <w:sz w:val="18"/>
                <w:szCs w:val="18"/>
                <w:lang w:val="de-AT" w:eastAsia="en-US"/>
              </w:rPr>
              <w:t>Bild: Privat</w:t>
            </w:r>
          </w:p>
        </w:tc>
      </w:tr>
    </w:tbl>
    <w:p w14:paraId="38F879E8" w14:textId="77777777" w:rsidR="00ED02FB" w:rsidRPr="00372F4E" w:rsidRDefault="00ED02FB" w:rsidP="00ED7FC3">
      <w:pPr>
        <w:spacing w:line="276" w:lineRule="auto"/>
        <w:rPr>
          <w:rFonts w:ascii="Arial" w:eastAsia="Arial" w:hAnsi="Arial" w:cs="Arial"/>
          <w:lang w:eastAsia="en-US"/>
        </w:rPr>
      </w:pPr>
    </w:p>
    <w:p w14:paraId="757D8352" w14:textId="53C97E88" w:rsidR="00BB1BB8" w:rsidRPr="00372F4E" w:rsidRDefault="00BB1BB8" w:rsidP="00DA785E">
      <w:pPr>
        <w:spacing w:line="276" w:lineRule="auto"/>
        <w:rPr>
          <w:rFonts w:ascii="Arial" w:eastAsia="Arial" w:hAnsi="Arial" w:cs="Arial"/>
          <w:b/>
          <w:lang w:eastAsia="en-US"/>
        </w:rPr>
      </w:pPr>
      <w:r w:rsidRPr="00372F4E">
        <w:rPr>
          <w:rFonts w:ascii="Arial" w:eastAsia="Arial" w:hAnsi="Arial" w:cs="Arial"/>
          <w:b/>
          <w:lang w:eastAsia="en-US"/>
        </w:rPr>
        <w:t xml:space="preserve">Über </w:t>
      </w:r>
      <w:r w:rsidR="000B110A" w:rsidRPr="00372F4E">
        <w:rPr>
          <w:rFonts w:ascii="Arial" w:eastAsia="Arial" w:hAnsi="Arial" w:cs="Arial"/>
          <w:b/>
          <w:lang w:eastAsia="en-US"/>
        </w:rPr>
        <w:t>Fill</w:t>
      </w:r>
    </w:p>
    <w:p w14:paraId="53571B5F" w14:textId="71EE6967" w:rsidR="00716A90" w:rsidRPr="00372F4E" w:rsidRDefault="00716A90" w:rsidP="00716A90">
      <w:pPr>
        <w:spacing w:line="276" w:lineRule="auto"/>
        <w:rPr>
          <w:rFonts w:ascii="Arial" w:eastAsia="Arial" w:hAnsi="Arial" w:cs="Arial"/>
          <w:lang w:eastAsia="en-US"/>
        </w:rPr>
      </w:pPr>
      <w:r w:rsidRPr="00372F4E">
        <w:rPr>
          <w:rFonts w:ascii="Arial" w:eastAsia="Arial" w:hAnsi="Arial" w:cs="Arial"/>
          <w:lang w:eastAsia="en-US"/>
        </w:rPr>
        <w:t xml:space="preserve">FILL ist ein international führendes Maschinenbau-Unternehmen mit Sitz in Gurten, Oberösterreich. Mit komplexen Hightech-Anlagen und individuellen Lösungen für die produzierende Industrie der Bereiche Metall, Kunststoff und Holz macht Fill seine Kunden zu den besten ihrer Branche. Die Automobil-, Luftfahrt-, Sport- und Bauindustrie profitiert von den Kompetenzen des 1966 gegründeten Unternehmens. Fill befindet sich zu 100 Prozent in Familienbesitz und erzielte </w:t>
      </w:r>
      <w:r w:rsidR="00C65939">
        <w:rPr>
          <w:rFonts w:ascii="Arial" w:eastAsia="Arial" w:hAnsi="Arial" w:cs="Arial"/>
          <w:lang w:eastAsia="en-US"/>
        </w:rPr>
        <w:t>2022</w:t>
      </w:r>
      <w:r w:rsidRPr="00372F4E">
        <w:rPr>
          <w:rFonts w:ascii="Arial" w:eastAsia="Arial" w:hAnsi="Arial" w:cs="Arial"/>
          <w:lang w:eastAsia="en-US"/>
        </w:rPr>
        <w:t xml:space="preserve"> mit mehr als 900 Mitarbeitern einen Umsatz von rund </w:t>
      </w:r>
      <w:r w:rsidR="00C65939">
        <w:rPr>
          <w:rFonts w:ascii="Arial" w:eastAsia="Arial" w:hAnsi="Arial" w:cs="Arial"/>
          <w:lang w:eastAsia="en-US"/>
        </w:rPr>
        <w:t xml:space="preserve">187 </w:t>
      </w:r>
      <w:r w:rsidRPr="00372F4E">
        <w:rPr>
          <w:rFonts w:ascii="Arial" w:eastAsia="Arial" w:hAnsi="Arial" w:cs="Arial"/>
          <w:lang w:eastAsia="en-US"/>
        </w:rPr>
        <w:t>Millionen Euro.</w:t>
      </w:r>
    </w:p>
    <w:p w14:paraId="2AC5B6BF" w14:textId="77777777" w:rsidR="00263C21" w:rsidRPr="00372F4E" w:rsidRDefault="00263C21" w:rsidP="00716A90">
      <w:pPr>
        <w:spacing w:line="276" w:lineRule="auto"/>
        <w:rPr>
          <w:rFonts w:ascii="Arial" w:eastAsia="Arial" w:hAnsi="Arial" w:cs="Arial"/>
          <w:lang w:eastAsia="en-US"/>
        </w:rPr>
      </w:pPr>
    </w:p>
    <w:p w14:paraId="420B3A7B" w14:textId="0665FC06" w:rsidR="00BB1BB8" w:rsidRPr="00372F4E" w:rsidRDefault="00BB1BB8" w:rsidP="00DD4A38">
      <w:pPr>
        <w:spacing w:line="276" w:lineRule="auto"/>
        <w:rPr>
          <w:rFonts w:ascii="Arial" w:eastAsia="Arial" w:hAnsi="Arial" w:cs="Arial"/>
          <w:lang w:eastAsia="en-US"/>
        </w:rPr>
      </w:pPr>
      <w:r w:rsidRPr="00372F4E">
        <w:rPr>
          <w:rFonts w:ascii="Arial" w:eastAsia="Arial" w:hAnsi="Arial" w:cs="Arial"/>
          <w:lang w:eastAsia="en-US"/>
        </w:rPr>
        <w:t>Weitere Informationen finden Sie unter</w:t>
      </w:r>
      <w:r w:rsidR="000B110A" w:rsidRPr="00372F4E">
        <w:rPr>
          <w:rFonts w:ascii="Arial" w:eastAsia="Arial" w:hAnsi="Arial" w:cs="Arial"/>
          <w:lang w:eastAsia="en-US"/>
        </w:rPr>
        <w:t xml:space="preserve"> </w:t>
      </w:r>
      <w:hyperlink r:id="rId10" w:history="1">
        <w:r w:rsidR="000B110A" w:rsidRPr="00372F4E">
          <w:rPr>
            <w:rStyle w:val="Hyperlink"/>
            <w:rFonts w:ascii="Arial" w:eastAsia="Arial" w:hAnsi="Arial" w:cs="Arial"/>
            <w:lang w:eastAsia="en-US"/>
          </w:rPr>
          <w:t>www.fill.co.at</w:t>
        </w:r>
      </w:hyperlink>
    </w:p>
    <w:sectPr w:rsidR="00BB1BB8" w:rsidRPr="00372F4E" w:rsidSect="005D2CD1">
      <w:headerReference w:type="default" r:id="rId11"/>
      <w:footerReference w:type="default" r:id="rId12"/>
      <w:type w:val="continuous"/>
      <w:pgSz w:w="11907" w:h="16839"/>
      <w:pgMar w:top="2893" w:right="1134" w:bottom="1984" w:left="1134" w:header="567" w:footer="1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0F300" w14:textId="77777777" w:rsidR="00F94366" w:rsidRDefault="00F94366" w:rsidP="00A523C5">
      <w:r>
        <w:separator/>
      </w:r>
    </w:p>
  </w:endnote>
  <w:endnote w:type="continuationSeparator" w:id="0">
    <w:p w14:paraId="2644CE0C" w14:textId="77777777" w:rsidR="00F94366" w:rsidRDefault="00F94366" w:rsidP="00A52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 PL KaitiM Big5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8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4819"/>
      <w:gridCol w:w="4819"/>
    </w:tblGrid>
    <w:tr w:rsidR="009D7A1E" w14:paraId="3426942B" w14:textId="77777777" w:rsidTr="00CB3337">
      <w:trPr>
        <w:trHeight w:hRule="exact" w:val="1789"/>
      </w:trPr>
      <w:tc>
        <w:tcPr>
          <w:tcW w:w="4819" w:type="dxa"/>
          <w:tcMar>
            <w:top w:w="226" w:type="dxa"/>
            <w:left w:w="0" w:type="dxa"/>
            <w:right w:w="0" w:type="dxa"/>
          </w:tcMar>
        </w:tcPr>
        <w:p w14:paraId="6A54E4F9" w14:textId="36AEDB46" w:rsidR="00E15AD8" w:rsidRPr="00E15AD8" w:rsidRDefault="00E15AD8" w:rsidP="00E15AD8">
          <w:pPr>
            <w:pStyle w:val="par"/>
            <w:rPr>
              <w:rFonts w:eastAsia="Arial"/>
              <w:sz w:val="16"/>
              <w:szCs w:val="16"/>
              <w:lang w:eastAsia="en-US"/>
            </w:rPr>
          </w:pPr>
          <w:r w:rsidRPr="00E15AD8">
            <w:rPr>
              <w:i/>
              <w:sz w:val="16"/>
              <w:szCs w:val="16"/>
              <w:lang w:val="de-DE" w:eastAsia="de-DE"/>
            </w:rPr>
            <w:t>Medienkontakt:</w:t>
          </w:r>
          <w:r>
            <w:rPr>
              <w:sz w:val="16"/>
              <w:szCs w:val="16"/>
              <w:lang w:val="de-DE" w:eastAsia="de-DE"/>
            </w:rPr>
            <w:br/>
          </w:r>
          <w:r w:rsidRPr="00E15AD8">
            <w:rPr>
              <w:b/>
              <w:sz w:val="16"/>
              <w:szCs w:val="16"/>
              <w:lang w:val="de-DE" w:eastAsia="de-DE"/>
            </w:rPr>
            <w:t>Fill Gesellschaft m.b.H.</w:t>
          </w:r>
          <w:r w:rsidR="009D7A1E">
            <w:br/>
          </w:r>
          <w:r w:rsidRPr="00E15AD8">
            <w:rPr>
              <w:rFonts w:eastAsia="Arial"/>
              <w:sz w:val="16"/>
              <w:szCs w:val="16"/>
              <w:lang w:eastAsia="en-US"/>
            </w:rPr>
            <w:t>Martina Moserbauer</w:t>
          </w:r>
          <w:r>
            <w:rPr>
              <w:rFonts w:eastAsia="Arial"/>
              <w:sz w:val="16"/>
              <w:szCs w:val="16"/>
              <w:lang w:eastAsia="en-US"/>
            </w:rPr>
            <w:br/>
          </w:r>
          <w:r w:rsidRPr="00E15AD8">
            <w:rPr>
              <w:rFonts w:eastAsia="Arial"/>
              <w:sz w:val="16"/>
              <w:szCs w:val="16"/>
              <w:lang w:eastAsia="en-US"/>
            </w:rPr>
            <w:t>Fillstraße 1</w:t>
          </w:r>
          <w:r>
            <w:rPr>
              <w:rFonts w:eastAsia="Arial"/>
              <w:sz w:val="16"/>
              <w:szCs w:val="16"/>
              <w:lang w:eastAsia="en-US"/>
            </w:rPr>
            <w:t>, A-</w:t>
          </w:r>
          <w:r w:rsidRPr="00E15AD8">
            <w:rPr>
              <w:rFonts w:eastAsia="Arial"/>
              <w:sz w:val="16"/>
              <w:szCs w:val="16"/>
              <w:lang w:eastAsia="en-US"/>
            </w:rPr>
            <w:t>4942 Gurten</w:t>
          </w:r>
          <w:r>
            <w:rPr>
              <w:rFonts w:eastAsia="Arial"/>
              <w:sz w:val="16"/>
              <w:szCs w:val="16"/>
              <w:lang w:eastAsia="en-US"/>
            </w:rPr>
            <w:br/>
          </w:r>
          <w:r w:rsidRPr="00E15AD8">
            <w:rPr>
              <w:rFonts w:eastAsia="Arial"/>
              <w:sz w:val="16"/>
              <w:szCs w:val="16"/>
              <w:lang w:eastAsia="en-US"/>
            </w:rPr>
            <w:t>Tel.</w:t>
          </w:r>
          <w:r>
            <w:rPr>
              <w:rFonts w:eastAsia="Arial"/>
              <w:sz w:val="16"/>
              <w:szCs w:val="16"/>
              <w:lang w:eastAsia="en-US"/>
            </w:rPr>
            <w:t>:</w:t>
          </w:r>
          <w:r w:rsidRPr="00E15AD8">
            <w:rPr>
              <w:rFonts w:eastAsia="Arial"/>
              <w:sz w:val="16"/>
              <w:szCs w:val="16"/>
              <w:lang w:eastAsia="en-US"/>
            </w:rPr>
            <w:t xml:space="preserve"> +43 7757 7010</w:t>
          </w:r>
          <w:r>
            <w:rPr>
              <w:rFonts w:eastAsia="Arial"/>
              <w:sz w:val="16"/>
              <w:szCs w:val="16"/>
              <w:lang w:eastAsia="en-US"/>
            </w:rPr>
            <w:t>-</w:t>
          </w:r>
          <w:r w:rsidRPr="00E15AD8">
            <w:rPr>
              <w:rFonts w:eastAsia="Arial"/>
              <w:sz w:val="16"/>
              <w:szCs w:val="16"/>
              <w:lang w:eastAsia="en-US"/>
            </w:rPr>
            <w:t>7404</w:t>
          </w:r>
          <w:r>
            <w:rPr>
              <w:rFonts w:eastAsia="Arial"/>
              <w:sz w:val="16"/>
              <w:szCs w:val="16"/>
              <w:lang w:eastAsia="en-US"/>
            </w:rPr>
            <w:br/>
          </w:r>
          <w:hyperlink r:id="rId1" w:history="1">
            <w:r w:rsidRPr="00CA1F96">
              <w:rPr>
                <w:rStyle w:val="Hyperlink"/>
                <w:rFonts w:eastAsia="Arial"/>
                <w:sz w:val="16"/>
                <w:szCs w:val="16"/>
                <w:lang w:eastAsia="en-US"/>
              </w:rPr>
              <w:t>www.fill.co.at</w:t>
            </w:r>
          </w:hyperlink>
        </w:p>
      </w:tc>
      <w:tc>
        <w:tcPr>
          <w:tcW w:w="4819" w:type="dxa"/>
          <w:tcMar>
            <w:top w:w="226" w:type="dxa"/>
            <w:left w:w="0" w:type="dxa"/>
            <w:right w:w="0" w:type="dxa"/>
          </w:tcMar>
        </w:tcPr>
        <w:p w14:paraId="55E1026B" w14:textId="7AF3E524" w:rsidR="009D7A1E" w:rsidRDefault="00671374" w:rsidP="0086322C">
          <w:pPr>
            <w:pStyle w:val="par"/>
            <w:tabs>
              <w:tab w:val="left" w:pos="4110"/>
              <w:tab w:val="right" w:pos="4819"/>
            </w:tabs>
            <w:spacing w:after="0"/>
          </w:pPr>
          <w:r>
            <w:rPr>
              <w:b/>
              <w:sz w:val="14"/>
            </w:rPr>
            <w:tab/>
          </w:r>
          <w:r w:rsidR="001738EA">
            <w:rPr>
              <w:b/>
              <w:sz w:val="14"/>
            </w:rPr>
            <w:t>21</w:t>
          </w:r>
          <w:r w:rsidR="00E15AD8">
            <w:rPr>
              <w:b/>
              <w:sz w:val="14"/>
            </w:rPr>
            <w:t>.0</w:t>
          </w:r>
          <w:r w:rsidR="001738EA">
            <w:rPr>
              <w:b/>
              <w:sz w:val="14"/>
            </w:rPr>
            <w:t>7</w:t>
          </w:r>
          <w:r w:rsidR="00E15AD8">
            <w:rPr>
              <w:b/>
              <w:sz w:val="14"/>
            </w:rPr>
            <w:t>.202</w:t>
          </w:r>
          <w:r w:rsidR="001738EA">
            <w:rPr>
              <w:b/>
              <w:sz w:val="14"/>
            </w:rPr>
            <w:t>3</w:t>
          </w:r>
          <w:r w:rsidR="009D7A1E">
            <w:br/>
          </w:r>
          <w:r w:rsidR="009D7A1E">
            <w:rPr>
              <w:sz w:val="14"/>
            </w:rPr>
            <w:t>Seite</w:t>
          </w:r>
          <w:r w:rsidR="009D7A1E">
            <w:t> </w:t>
          </w:r>
          <w:r w:rsidR="00F33388">
            <w:rPr>
              <w:b/>
              <w:sz w:val="14"/>
            </w:rPr>
            <w:fldChar w:fldCharType="begin"/>
          </w:r>
          <w:r w:rsidR="009D7A1E">
            <w:rPr>
              <w:b/>
              <w:sz w:val="14"/>
            </w:rPr>
            <w:instrText xml:space="preserve"> PAGE </w:instrText>
          </w:r>
          <w:r w:rsidR="00F33388">
            <w:rPr>
              <w:b/>
              <w:sz w:val="14"/>
            </w:rPr>
            <w:fldChar w:fldCharType="separate"/>
          </w:r>
          <w:r w:rsidR="00020B6A">
            <w:rPr>
              <w:b/>
              <w:noProof/>
              <w:sz w:val="14"/>
            </w:rPr>
            <w:t>1</w:t>
          </w:r>
          <w:r w:rsidR="00F33388">
            <w:rPr>
              <w:b/>
              <w:sz w:val="14"/>
            </w:rPr>
            <w:fldChar w:fldCharType="end"/>
          </w:r>
          <w:r w:rsidR="009D7A1E">
            <w:rPr>
              <w:b/>
              <w:sz w:val="14"/>
            </w:rPr>
            <w:t>/</w:t>
          </w:r>
          <w:r w:rsidR="00F94366">
            <w:fldChar w:fldCharType="begin"/>
          </w:r>
          <w:r w:rsidR="00F94366">
            <w:instrText xml:space="preserve"> NUMPAGES   \* MERGEFORMAT </w:instrText>
          </w:r>
          <w:r w:rsidR="00F94366">
            <w:fldChar w:fldCharType="separate"/>
          </w:r>
          <w:r w:rsidR="00020B6A" w:rsidRPr="00020B6A">
            <w:rPr>
              <w:b/>
              <w:noProof/>
              <w:sz w:val="14"/>
            </w:rPr>
            <w:t>4</w:t>
          </w:r>
          <w:r w:rsidR="00F94366">
            <w:rPr>
              <w:b/>
              <w:noProof/>
              <w:sz w:val="14"/>
            </w:rPr>
            <w:fldChar w:fldCharType="end"/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BCBD7" w14:textId="77777777" w:rsidR="00F94366" w:rsidRDefault="00F94366" w:rsidP="00A523C5">
      <w:r>
        <w:separator/>
      </w:r>
    </w:p>
  </w:footnote>
  <w:footnote w:type="continuationSeparator" w:id="0">
    <w:p w14:paraId="2F432F79" w14:textId="77777777" w:rsidR="00F94366" w:rsidRDefault="00F94366" w:rsidP="00A523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8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5783"/>
      <w:gridCol w:w="3855"/>
    </w:tblGrid>
    <w:tr w:rsidR="009D7A1E" w14:paraId="6514BACE" w14:textId="77777777" w:rsidTr="005D2CD1">
      <w:trPr>
        <w:trHeight w:val="1050"/>
      </w:trPr>
      <w:tc>
        <w:tcPr>
          <w:tcW w:w="5783" w:type="dxa"/>
          <w:shd w:val="clear" w:color="auto" w:fill="FFFFFF"/>
          <w:tcMar>
            <w:top w:w="226" w:type="dxa"/>
            <w:left w:w="0" w:type="dxa"/>
            <w:bottom w:w="226" w:type="dxa"/>
            <w:right w:w="0" w:type="dxa"/>
          </w:tcMar>
          <w:vAlign w:val="bottom"/>
        </w:tcPr>
        <w:p w14:paraId="77CA8685" w14:textId="77777777" w:rsidR="009D7A1E" w:rsidRDefault="009D7A1E">
          <w:pPr>
            <w:pStyle w:val="par"/>
            <w:spacing w:after="0"/>
          </w:pPr>
          <w:r>
            <w:rPr>
              <w:b/>
              <w:color w:val="000000"/>
              <w:sz w:val="32"/>
            </w:rPr>
            <w:t>Pressemitteilung</w:t>
          </w:r>
        </w:p>
      </w:tc>
      <w:tc>
        <w:tcPr>
          <w:tcW w:w="3855" w:type="dxa"/>
          <w:shd w:val="clear" w:color="auto" w:fill="FFFFFF"/>
          <w:tcMar>
            <w:top w:w="226" w:type="dxa"/>
            <w:left w:w="0" w:type="dxa"/>
            <w:bottom w:w="226" w:type="dxa"/>
            <w:right w:w="0" w:type="dxa"/>
          </w:tcMar>
          <w:vAlign w:val="bottom"/>
        </w:tcPr>
        <w:p w14:paraId="2F9793FA" w14:textId="68937E69" w:rsidR="009D7A1E" w:rsidRDefault="005D2CD1">
          <w:pPr>
            <w:pStyle w:val="par"/>
            <w:spacing w:after="0"/>
            <w:jc w:val="right"/>
          </w:pPr>
          <w:r>
            <w:rPr>
              <w:noProof/>
            </w:rPr>
            <w:drawing>
              <wp:inline distT="0" distB="0" distL="0" distR="0" wp14:anchorId="7D656379" wp14:editId="58F7C01D">
                <wp:extent cx="2447925" cy="807720"/>
                <wp:effectExtent l="0" t="0" r="9525" b="0"/>
                <wp:docPr id="19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Logo_Fill_4c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7925" cy="807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454FE"/>
    <w:multiLevelType w:val="multilevel"/>
    <w:tmpl w:val="D386552E"/>
    <w:lvl w:ilvl="0">
      <w:start w:val="1"/>
      <w:numFmt w:val="decimal"/>
      <w:lvlText w:val="%1"/>
      <w:lvlJc w:val="left"/>
      <w:pPr>
        <w:tabs>
          <w:tab w:val="num" w:pos="1417"/>
        </w:tabs>
        <w:ind w:left="1417" w:hanging="1417"/>
      </w:pPr>
    </w:lvl>
    <w:lvl w:ilvl="1">
      <w:start w:val="1"/>
      <w:numFmt w:val="decimal"/>
      <w:lvlText w:val="%1.%2"/>
      <w:lvlJc w:val="left"/>
      <w:pPr>
        <w:tabs>
          <w:tab w:val="num" w:pos="1417"/>
        </w:tabs>
        <w:ind w:left="1417" w:hanging="1417"/>
      </w:pPr>
    </w:lvl>
    <w:lvl w:ilvl="2">
      <w:start w:val="1"/>
      <w:numFmt w:val="decimal"/>
      <w:lvlText w:val="%1.%2.%3"/>
      <w:lvlJc w:val="left"/>
      <w:pPr>
        <w:tabs>
          <w:tab w:val="num" w:pos="1417"/>
        </w:tabs>
        <w:ind w:left="1417" w:hanging="1417"/>
      </w:pPr>
    </w:lvl>
    <w:lvl w:ilvl="3">
      <w:start w:val="1"/>
      <w:numFmt w:val="decimal"/>
      <w:lvlText w:val="%1.%2.%3.%4"/>
      <w:lvlJc w:val="left"/>
      <w:pPr>
        <w:tabs>
          <w:tab w:val="num" w:pos="1417"/>
        </w:tabs>
        <w:ind w:left="1417" w:hanging="1417"/>
      </w:pPr>
    </w:lvl>
    <w:lvl w:ilvl="4">
      <w:start w:val="1"/>
      <w:numFmt w:val="decimal"/>
      <w:lvlText w:val="%1.%2.%3.%4.%5"/>
      <w:lvlJc w:val="left"/>
      <w:pPr>
        <w:tabs>
          <w:tab w:val="num" w:pos="1417"/>
        </w:tabs>
        <w:ind w:left="1417" w:hanging="1417"/>
      </w:pPr>
    </w:lvl>
    <w:lvl w:ilvl="5">
      <w:start w:val="1"/>
      <w:numFmt w:val="decimal"/>
      <w:lvlText w:val="%1.%2.%3.%4.%5.%6"/>
      <w:lvlJc w:val="left"/>
      <w:pPr>
        <w:tabs>
          <w:tab w:val="num" w:pos="1417"/>
        </w:tabs>
        <w:ind w:left="1417" w:hanging="1417"/>
      </w:pPr>
    </w:lvl>
    <w:lvl w:ilvl="6">
      <w:start w:val="1"/>
      <w:numFmt w:val="decimal"/>
      <w:lvlText w:val="%1.%2.%3.%4.%5.%6.%7"/>
      <w:lvlJc w:val="left"/>
      <w:pPr>
        <w:tabs>
          <w:tab w:val="num" w:pos="1417"/>
        </w:tabs>
        <w:ind w:left="1417" w:hanging="1417"/>
      </w:pPr>
    </w:lvl>
    <w:lvl w:ilvl="7">
      <w:start w:val="1"/>
      <w:numFmt w:val="decimal"/>
      <w:lvlText w:val="%1.%2.%3.%4.%5.%6.%7.%8"/>
      <w:lvlJc w:val="left"/>
      <w:pPr>
        <w:tabs>
          <w:tab w:val="num" w:pos="1417"/>
        </w:tabs>
        <w:ind w:left="1417" w:hanging="1417"/>
      </w:pPr>
    </w:lvl>
    <w:lvl w:ilvl="8">
      <w:numFmt w:val="decimal"/>
      <w:lvlText w:val=""/>
      <w:lvlJc w:val="left"/>
    </w:lvl>
  </w:abstractNum>
  <w:abstractNum w:abstractNumId="1" w15:restartNumberingAfterBreak="0">
    <w:nsid w:val="4A183B64"/>
    <w:multiLevelType w:val="hybridMultilevel"/>
    <w:tmpl w:val="33547E84"/>
    <w:lvl w:ilvl="0" w:tplc="CB7E2DBC">
      <w:start w:val="1"/>
      <w:numFmt w:val="bullet"/>
      <w:lvlText w:val="►"/>
      <w:lvlJc w:val="left"/>
      <w:pPr>
        <w:ind w:left="720" w:hanging="360"/>
      </w:pPr>
      <w:rPr>
        <w:rFonts w:ascii="Arial" w:eastAsia="AR PL KaitiM Big5" w:hAnsi="Arial" w:hint="default"/>
        <w:color w:val="97AA61"/>
        <w:sz w:val="16"/>
      </w:rPr>
    </w:lvl>
    <w:lvl w:ilvl="1" w:tplc="BB0417F0">
      <w:numFmt w:val="decimal"/>
      <w:lvlText w:val=""/>
      <w:lvlJc w:val="left"/>
    </w:lvl>
    <w:lvl w:ilvl="2" w:tplc="B90A267A">
      <w:numFmt w:val="decimal"/>
      <w:lvlText w:val=""/>
      <w:lvlJc w:val="left"/>
    </w:lvl>
    <w:lvl w:ilvl="3" w:tplc="773CC266">
      <w:numFmt w:val="decimal"/>
      <w:lvlText w:val=""/>
      <w:lvlJc w:val="left"/>
    </w:lvl>
    <w:lvl w:ilvl="4" w:tplc="6E88F9A0">
      <w:numFmt w:val="decimal"/>
      <w:lvlText w:val=""/>
      <w:lvlJc w:val="left"/>
    </w:lvl>
    <w:lvl w:ilvl="5" w:tplc="3162022A">
      <w:numFmt w:val="decimal"/>
      <w:lvlText w:val=""/>
      <w:lvlJc w:val="left"/>
    </w:lvl>
    <w:lvl w:ilvl="6" w:tplc="4C360748">
      <w:numFmt w:val="decimal"/>
      <w:lvlText w:val=""/>
      <w:lvlJc w:val="left"/>
    </w:lvl>
    <w:lvl w:ilvl="7" w:tplc="CC880200">
      <w:numFmt w:val="decimal"/>
      <w:lvlText w:val=""/>
      <w:lvlJc w:val="left"/>
    </w:lvl>
    <w:lvl w:ilvl="8" w:tplc="F74A632E">
      <w:numFmt w:val="decimal"/>
      <w:lvlText w:val=""/>
      <w:lvlJc w:val="left"/>
    </w:lvl>
  </w:abstractNum>
  <w:num w:numId="1">
    <w:abstractNumId w:val="0"/>
  </w:num>
  <w:num w:numId="2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sav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3C5"/>
    <w:rsid w:val="000007B8"/>
    <w:rsid w:val="00004B07"/>
    <w:rsid w:val="00004F9E"/>
    <w:rsid w:val="00005BE8"/>
    <w:rsid w:val="00016F68"/>
    <w:rsid w:val="00020B6A"/>
    <w:rsid w:val="00030318"/>
    <w:rsid w:val="000360C3"/>
    <w:rsid w:val="0004378C"/>
    <w:rsid w:val="000512A4"/>
    <w:rsid w:val="00051473"/>
    <w:rsid w:val="00055F9E"/>
    <w:rsid w:val="00056E6A"/>
    <w:rsid w:val="0006222F"/>
    <w:rsid w:val="00066FA1"/>
    <w:rsid w:val="00076688"/>
    <w:rsid w:val="000846A2"/>
    <w:rsid w:val="00096EF4"/>
    <w:rsid w:val="000A1F41"/>
    <w:rsid w:val="000B073E"/>
    <w:rsid w:val="000B110A"/>
    <w:rsid w:val="000C0114"/>
    <w:rsid w:val="000D2836"/>
    <w:rsid w:val="000D48C7"/>
    <w:rsid w:val="000E4643"/>
    <w:rsid w:val="00113C95"/>
    <w:rsid w:val="00125BA4"/>
    <w:rsid w:val="00130D00"/>
    <w:rsid w:val="001409AC"/>
    <w:rsid w:val="00141C64"/>
    <w:rsid w:val="00167236"/>
    <w:rsid w:val="001738EA"/>
    <w:rsid w:val="001832A7"/>
    <w:rsid w:val="00191511"/>
    <w:rsid w:val="00197D25"/>
    <w:rsid w:val="001B654E"/>
    <w:rsid w:val="001D1E1A"/>
    <w:rsid w:val="001D3B66"/>
    <w:rsid w:val="001D6FDB"/>
    <w:rsid w:val="001E6BC6"/>
    <w:rsid w:val="001E7A0C"/>
    <w:rsid w:val="00201122"/>
    <w:rsid w:val="00201D98"/>
    <w:rsid w:val="002038C8"/>
    <w:rsid w:val="0020562D"/>
    <w:rsid w:val="002071AD"/>
    <w:rsid w:val="0020784C"/>
    <w:rsid w:val="00213E66"/>
    <w:rsid w:val="002220FB"/>
    <w:rsid w:val="00242269"/>
    <w:rsid w:val="002475DD"/>
    <w:rsid w:val="00252699"/>
    <w:rsid w:val="00263C21"/>
    <w:rsid w:val="00281D65"/>
    <w:rsid w:val="002830AF"/>
    <w:rsid w:val="002851AD"/>
    <w:rsid w:val="00290130"/>
    <w:rsid w:val="002946E4"/>
    <w:rsid w:val="002B56FD"/>
    <w:rsid w:val="002C41BA"/>
    <w:rsid w:val="002C6E8E"/>
    <w:rsid w:val="002D3A46"/>
    <w:rsid w:val="002D6BC5"/>
    <w:rsid w:val="002E20DA"/>
    <w:rsid w:val="002F1097"/>
    <w:rsid w:val="002F5CC5"/>
    <w:rsid w:val="002F6424"/>
    <w:rsid w:val="00303199"/>
    <w:rsid w:val="00307E57"/>
    <w:rsid w:val="00311AD4"/>
    <w:rsid w:val="00314384"/>
    <w:rsid w:val="0033026C"/>
    <w:rsid w:val="00335249"/>
    <w:rsid w:val="00343C74"/>
    <w:rsid w:val="003655A3"/>
    <w:rsid w:val="00372AC1"/>
    <w:rsid w:val="00372F4E"/>
    <w:rsid w:val="003735DF"/>
    <w:rsid w:val="00376372"/>
    <w:rsid w:val="00391092"/>
    <w:rsid w:val="003A4445"/>
    <w:rsid w:val="003B2246"/>
    <w:rsid w:val="003B329F"/>
    <w:rsid w:val="003D57D2"/>
    <w:rsid w:val="003D6853"/>
    <w:rsid w:val="003E013D"/>
    <w:rsid w:val="003E1971"/>
    <w:rsid w:val="003F03D3"/>
    <w:rsid w:val="003F7766"/>
    <w:rsid w:val="00401DEF"/>
    <w:rsid w:val="00404DC2"/>
    <w:rsid w:val="00406C12"/>
    <w:rsid w:val="004126F0"/>
    <w:rsid w:val="00416030"/>
    <w:rsid w:val="00416038"/>
    <w:rsid w:val="004208C6"/>
    <w:rsid w:val="00421A19"/>
    <w:rsid w:val="004524E9"/>
    <w:rsid w:val="00457C51"/>
    <w:rsid w:val="00465532"/>
    <w:rsid w:val="00466689"/>
    <w:rsid w:val="004720CE"/>
    <w:rsid w:val="00472318"/>
    <w:rsid w:val="00474965"/>
    <w:rsid w:val="00476DBE"/>
    <w:rsid w:val="00486273"/>
    <w:rsid w:val="00491DC0"/>
    <w:rsid w:val="00497E35"/>
    <w:rsid w:val="004A1C3B"/>
    <w:rsid w:val="004A2C8F"/>
    <w:rsid w:val="004A6F41"/>
    <w:rsid w:val="004B146F"/>
    <w:rsid w:val="004B3392"/>
    <w:rsid w:val="004C7F81"/>
    <w:rsid w:val="004D2A70"/>
    <w:rsid w:val="004D38C1"/>
    <w:rsid w:val="004D6D4A"/>
    <w:rsid w:val="004E0286"/>
    <w:rsid w:val="004E5B70"/>
    <w:rsid w:val="004F08C1"/>
    <w:rsid w:val="004F0C27"/>
    <w:rsid w:val="004F4EE5"/>
    <w:rsid w:val="00510EF6"/>
    <w:rsid w:val="00521780"/>
    <w:rsid w:val="00533EA8"/>
    <w:rsid w:val="00544D01"/>
    <w:rsid w:val="00551FC4"/>
    <w:rsid w:val="00555E47"/>
    <w:rsid w:val="005736BB"/>
    <w:rsid w:val="005749C1"/>
    <w:rsid w:val="00580D83"/>
    <w:rsid w:val="00596724"/>
    <w:rsid w:val="005973E9"/>
    <w:rsid w:val="005B510C"/>
    <w:rsid w:val="005B553B"/>
    <w:rsid w:val="005C397E"/>
    <w:rsid w:val="005D2CD1"/>
    <w:rsid w:val="005E316A"/>
    <w:rsid w:val="005E74A2"/>
    <w:rsid w:val="005F3D1F"/>
    <w:rsid w:val="005F66A5"/>
    <w:rsid w:val="0060061D"/>
    <w:rsid w:val="00617ACB"/>
    <w:rsid w:val="006220D6"/>
    <w:rsid w:val="00625507"/>
    <w:rsid w:val="0062780C"/>
    <w:rsid w:val="00650F20"/>
    <w:rsid w:val="006537E6"/>
    <w:rsid w:val="00660AD6"/>
    <w:rsid w:val="006629EC"/>
    <w:rsid w:val="00671374"/>
    <w:rsid w:val="006721AA"/>
    <w:rsid w:val="006920E9"/>
    <w:rsid w:val="00693263"/>
    <w:rsid w:val="00694A1F"/>
    <w:rsid w:val="006971DA"/>
    <w:rsid w:val="006B0DFB"/>
    <w:rsid w:val="006C2055"/>
    <w:rsid w:val="006C7DB7"/>
    <w:rsid w:val="006D53E3"/>
    <w:rsid w:val="006E19D1"/>
    <w:rsid w:val="006E21FE"/>
    <w:rsid w:val="006E48B7"/>
    <w:rsid w:val="006E4C46"/>
    <w:rsid w:val="006E6A43"/>
    <w:rsid w:val="006F499E"/>
    <w:rsid w:val="00703D2F"/>
    <w:rsid w:val="00706FE5"/>
    <w:rsid w:val="007104CE"/>
    <w:rsid w:val="00716A90"/>
    <w:rsid w:val="007257C0"/>
    <w:rsid w:val="00726152"/>
    <w:rsid w:val="0073520B"/>
    <w:rsid w:val="00740E93"/>
    <w:rsid w:val="0074264A"/>
    <w:rsid w:val="00744E76"/>
    <w:rsid w:val="00750F8E"/>
    <w:rsid w:val="007530E8"/>
    <w:rsid w:val="0076385E"/>
    <w:rsid w:val="00765B6C"/>
    <w:rsid w:val="007714DF"/>
    <w:rsid w:val="00774090"/>
    <w:rsid w:val="00790690"/>
    <w:rsid w:val="007B5B6E"/>
    <w:rsid w:val="007B630C"/>
    <w:rsid w:val="007C2C2F"/>
    <w:rsid w:val="007C3C56"/>
    <w:rsid w:val="007D13A9"/>
    <w:rsid w:val="007D346C"/>
    <w:rsid w:val="007E089D"/>
    <w:rsid w:val="007F0C18"/>
    <w:rsid w:val="007F10D9"/>
    <w:rsid w:val="007F27DE"/>
    <w:rsid w:val="008037EB"/>
    <w:rsid w:val="00822EFF"/>
    <w:rsid w:val="00835A73"/>
    <w:rsid w:val="00840291"/>
    <w:rsid w:val="00840B7B"/>
    <w:rsid w:val="00853914"/>
    <w:rsid w:val="00856F3D"/>
    <w:rsid w:val="0086322C"/>
    <w:rsid w:val="008703E1"/>
    <w:rsid w:val="0088370D"/>
    <w:rsid w:val="008A4E2A"/>
    <w:rsid w:val="008B4EF4"/>
    <w:rsid w:val="008C5C80"/>
    <w:rsid w:val="008D0320"/>
    <w:rsid w:val="008D1A1E"/>
    <w:rsid w:val="008D2EF0"/>
    <w:rsid w:val="008D34B1"/>
    <w:rsid w:val="008E1A78"/>
    <w:rsid w:val="008E41EB"/>
    <w:rsid w:val="008E6E5B"/>
    <w:rsid w:val="008F643B"/>
    <w:rsid w:val="00902F15"/>
    <w:rsid w:val="00917FB0"/>
    <w:rsid w:val="00921189"/>
    <w:rsid w:val="00927252"/>
    <w:rsid w:val="00930B68"/>
    <w:rsid w:val="009328D7"/>
    <w:rsid w:val="00941CF1"/>
    <w:rsid w:val="0095006E"/>
    <w:rsid w:val="0095075D"/>
    <w:rsid w:val="009545C0"/>
    <w:rsid w:val="00960953"/>
    <w:rsid w:val="00965437"/>
    <w:rsid w:val="009669A2"/>
    <w:rsid w:val="00974D21"/>
    <w:rsid w:val="009808C1"/>
    <w:rsid w:val="00984A3F"/>
    <w:rsid w:val="00987DA5"/>
    <w:rsid w:val="0099346E"/>
    <w:rsid w:val="009B0CE8"/>
    <w:rsid w:val="009B23A1"/>
    <w:rsid w:val="009D1AAE"/>
    <w:rsid w:val="009D53F9"/>
    <w:rsid w:val="009D5C9B"/>
    <w:rsid w:val="009D7A1E"/>
    <w:rsid w:val="009D7B9E"/>
    <w:rsid w:val="009E129C"/>
    <w:rsid w:val="009E71F2"/>
    <w:rsid w:val="009F1173"/>
    <w:rsid w:val="009F665E"/>
    <w:rsid w:val="00A12D66"/>
    <w:rsid w:val="00A14B25"/>
    <w:rsid w:val="00A2055A"/>
    <w:rsid w:val="00A26B08"/>
    <w:rsid w:val="00A31430"/>
    <w:rsid w:val="00A33155"/>
    <w:rsid w:val="00A37FE6"/>
    <w:rsid w:val="00A504A2"/>
    <w:rsid w:val="00A523C5"/>
    <w:rsid w:val="00A548F4"/>
    <w:rsid w:val="00A564B5"/>
    <w:rsid w:val="00A62D52"/>
    <w:rsid w:val="00A70875"/>
    <w:rsid w:val="00A74E55"/>
    <w:rsid w:val="00A77238"/>
    <w:rsid w:val="00A82A20"/>
    <w:rsid w:val="00A94FFC"/>
    <w:rsid w:val="00A968A7"/>
    <w:rsid w:val="00AB4276"/>
    <w:rsid w:val="00AB733B"/>
    <w:rsid w:val="00AD1A6D"/>
    <w:rsid w:val="00AD5529"/>
    <w:rsid w:val="00AE1BFB"/>
    <w:rsid w:val="00AE42FC"/>
    <w:rsid w:val="00AE7B38"/>
    <w:rsid w:val="00AF073A"/>
    <w:rsid w:val="00AF4697"/>
    <w:rsid w:val="00B02EF2"/>
    <w:rsid w:val="00B055F3"/>
    <w:rsid w:val="00B1031D"/>
    <w:rsid w:val="00B11B66"/>
    <w:rsid w:val="00B1597C"/>
    <w:rsid w:val="00B20642"/>
    <w:rsid w:val="00B20E8F"/>
    <w:rsid w:val="00B21081"/>
    <w:rsid w:val="00B27C4D"/>
    <w:rsid w:val="00B34546"/>
    <w:rsid w:val="00B34EDD"/>
    <w:rsid w:val="00B4562B"/>
    <w:rsid w:val="00B5368C"/>
    <w:rsid w:val="00B53DC3"/>
    <w:rsid w:val="00B57931"/>
    <w:rsid w:val="00B653C4"/>
    <w:rsid w:val="00B73FA8"/>
    <w:rsid w:val="00B742A2"/>
    <w:rsid w:val="00B7460A"/>
    <w:rsid w:val="00B83BE8"/>
    <w:rsid w:val="00BA2E32"/>
    <w:rsid w:val="00BA597A"/>
    <w:rsid w:val="00BB1BB8"/>
    <w:rsid w:val="00BC24D2"/>
    <w:rsid w:val="00BD0AC1"/>
    <w:rsid w:val="00BD1D37"/>
    <w:rsid w:val="00C07B9B"/>
    <w:rsid w:val="00C137C3"/>
    <w:rsid w:val="00C13BB7"/>
    <w:rsid w:val="00C37096"/>
    <w:rsid w:val="00C37632"/>
    <w:rsid w:val="00C439B3"/>
    <w:rsid w:val="00C54E0C"/>
    <w:rsid w:val="00C6291D"/>
    <w:rsid w:val="00C65939"/>
    <w:rsid w:val="00C748AF"/>
    <w:rsid w:val="00C87F9B"/>
    <w:rsid w:val="00CA052E"/>
    <w:rsid w:val="00CA1EE6"/>
    <w:rsid w:val="00CA4ABA"/>
    <w:rsid w:val="00CB23B7"/>
    <w:rsid w:val="00CB3337"/>
    <w:rsid w:val="00CB7134"/>
    <w:rsid w:val="00CC479F"/>
    <w:rsid w:val="00CD700F"/>
    <w:rsid w:val="00CE194D"/>
    <w:rsid w:val="00CE4F3F"/>
    <w:rsid w:val="00CE51A4"/>
    <w:rsid w:val="00D01755"/>
    <w:rsid w:val="00D0488B"/>
    <w:rsid w:val="00D20F55"/>
    <w:rsid w:val="00D22F10"/>
    <w:rsid w:val="00D25C3B"/>
    <w:rsid w:val="00D34495"/>
    <w:rsid w:val="00D3501B"/>
    <w:rsid w:val="00D418F1"/>
    <w:rsid w:val="00D42717"/>
    <w:rsid w:val="00D46F68"/>
    <w:rsid w:val="00D51813"/>
    <w:rsid w:val="00D52C7E"/>
    <w:rsid w:val="00D55851"/>
    <w:rsid w:val="00D55FDE"/>
    <w:rsid w:val="00D606F1"/>
    <w:rsid w:val="00D6135D"/>
    <w:rsid w:val="00D74AFC"/>
    <w:rsid w:val="00D8355E"/>
    <w:rsid w:val="00D852E9"/>
    <w:rsid w:val="00D8558D"/>
    <w:rsid w:val="00D871A8"/>
    <w:rsid w:val="00D876F7"/>
    <w:rsid w:val="00D87E97"/>
    <w:rsid w:val="00D91587"/>
    <w:rsid w:val="00D92B76"/>
    <w:rsid w:val="00DA13EC"/>
    <w:rsid w:val="00DA785E"/>
    <w:rsid w:val="00DB3DDE"/>
    <w:rsid w:val="00DB608F"/>
    <w:rsid w:val="00DC3DBE"/>
    <w:rsid w:val="00DC4589"/>
    <w:rsid w:val="00DD02BC"/>
    <w:rsid w:val="00DD3ECB"/>
    <w:rsid w:val="00DD4A38"/>
    <w:rsid w:val="00DD5BA3"/>
    <w:rsid w:val="00DE2C4E"/>
    <w:rsid w:val="00DE42F8"/>
    <w:rsid w:val="00DF0A3F"/>
    <w:rsid w:val="00DF4D3A"/>
    <w:rsid w:val="00DF67B2"/>
    <w:rsid w:val="00E02B06"/>
    <w:rsid w:val="00E0699F"/>
    <w:rsid w:val="00E12E7B"/>
    <w:rsid w:val="00E13403"/>
    <w:rsid w:val="00E15AD8"/>
    <w:rsid w:val="00E2213A"/>
    <w:rsid w:val="00E226A9"/>
    <w:rsid w:val="00E2384D"/>
    <w:rsid w:val="00E2408A"/>
    <w:rsid w:val="00E24C49"/>
    <w:rsid w:val="00E308FC"/>
    <w:rsid w:val="00E31C41"/>
    <w:rsid w:val="00E322F6"/>
    <w:rsid w:val="00E376CC"/>
    <w:rsid w:val="00E514CC"/>
    <w:rsid w:val="00E56483"/>
    <w:rsid w:val="00E6354F"/>
    <w:rsid w:val="00E64394"/>
    <w:rsid w:val="00E70506"/>
    <w:rsid w:val="00E715CE"/>
    <w:rsid w:val="00E71C8B"/>
    <w:rsid w:val="00E7710D"/>
    <w:rsid w:val="00EA3498"/>
    <w:rsid w:val="00EA55FB"/>
    <w:rsid w:val="00EB2FEE"/>
    <w:rsid w:val="00EC49F1"/>
    <w:rsid w:val="00EC7A64"/>
    <w:rsid w:val="00ED02FB"/>
    <w:rsid w:val="00ED05D3"/>
    <w:rsid w:val="00ED7FC3"/>
    <w:rsid w:val="00EF08EC"/>
    <w:rsid w:val="00EF0E76"/>
    <w:rsid w:val="00EF4EFD"/>
    <w:rsid w:val="00F0019A"/>
    <w:rsid w:val="00F03A33"/>
    <w:rsid w:val="00F04C60"/>
    <w:rsid w:val="00F170D9"/>
    <w:rsid w:val="00F20755"/>
    <w:rsid w:val="00F21AAB"/>
    <w:rsid w:val="00F33388"/>
    <w:rsid w:val="00F43BBD"/>
    <w:rsid w:val="00F562BF"/>
    <w:rsid w:val="00F57870"/>
    <w:rsid w:val="00F70D5D"/>
    <w:rsid w:val="00F760E7"/>
    <w:rsid w:val="00F94366"/>
    <w:rsid w:val="00FB5B4B"/>
    <w:rsid w:val="00FC0798"/>
    <w:rsid w:val="00FD0320"/>
    <w:rsid w:val="00FE134A"/>
    <w:rsid w:val="00FE4D69"/>
    <w:rsid w:val="00FF1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www.expert-communication.de/smc/content"/>
  <w:attachedSchema w:val="http://www.expert-communication.de/smc/preprocess"/>
  <w:themeFontLang w:val="de-A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3CA469"/>
  <w15:docId w15:val="{F596A234-F899-4C33-B65C-4F7507D11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56E6A"/>
  </w:style>
  <w:style w:type="paragraph" w:styleId="berschrift1">
    <w:name w:val="heading 1"/>
    <w:basedOn w:val="Standard"/>
    <w:link w:val="berschrift1Zchn"/>
    <w:uiPriority w:val="9"/>
    <w:qFormat/>
    <w:rsid w:val="00E02B0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A349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A523C5"/>
    <w:pPr>
      <w:jc w:val="both"/>
    </w:pPr>
    <w:rPr>
      <w:rFonts w:ascii="Arial" w:hAnsi="Arial"/>
    </w:rPr>
  </w:style>
  <w:style w:type="paragraph" w:customStyle="1" w:styleId="container-block">
    <w:name w:val="container-block"/>
    <w:basedOn w:val="default"/>
    <w:rsid w:val="00A523C5"/>
    <w:pPr>
      <w:spacing w:after="200"/>
    </w:pPr>
  </w:style>
  <w:style w:type="paragraph" w:styleId="Kopfzeile">
    <w:name w:val="header"/>
    <w:basedOn w:val="default"/>
    <w:rsid w:val="00A523C5"/>
    <w:pPr>
      <w:shd w:val="clear" w:color="auto" w:fill="FFFFFF"/>
    </w:pPr>
    <w:rPr>
      <w:b/>
      <w:color w:val="000000"/>
      <w:sz w:val="32"/>
    </w:rPr>
  </w:style>
  <w:style w:type="paragraph" w:customStyle="1" w:styleId="header-logo">
    <w:name w:val="header-logo"/>
    <w:basedOn w:val="default"/>
    <w:rsid w:val="00A523C5"/>
    <w:pPr>
      <w:shd w:val="clear" w:color="auto" w:fill="FFFFFF"/>
    </w:pPr>
    <w:rPr>
      <w:b/>
      <w:caps/>
      <w:color w:val="FFFFFF"/>
      <w:sz w:val="32"/>
    </w:rPr>
  </w:style>
  <w:style w:type="paragraph" w:customStyle="1" w:styleId="table-cell">
    <w:name w:val="table-cell"/>
    <w:basedOn w:val="default"/>
    <w:rsid w:val="00A523C5"/>
  </w:style>
  <w:style w:type="paragraph" w:styleId="Fuzeile">
    <w:name w:val="footer"/>
    <w:basedOn w:val="default"/>
    <w:rsid w:val="00A523C5"/>
    <w:pPr>
      <w:jc w:val="left"/>
    </w:pPr>
    <w:rPr>
      <w:sz w:val="14"/>
    </w:rPr>
  </w:style>
  <w:style w:type="paragraph" w:customStyle="1" w:styleId="headline-content">
    <w:name w:val="headline-content"/>
    <w:basedOn w:val="default"/>
    <w:rsid w:val="00A523C5"/>
    <w:pPr>
      <w:keepNext/>
      <w:spacing w:before="240" w:after="260"/>
    </w:pPr>
    <w:rPr>
      <w:sz w:val="24"/>
    </w:rPr>
  </w:style>
  <w:style w:type="paragraph" w:customStyle="1" w:styleId="headline-content-0">
    <w:name w:val="headline-content-0"/>
    <w:basedOn w:val="headline-content"/>
    <w:rsid w:val="00A523C5"/>
    <w:pPr>
      <w:spacing w:after="0"/>
    </w:pPr>
    <w:rPr>
      <w:b/>
    </w:rPr>
  </w:style>
  <w:style w:type="paragraph" w:customStyle="1" w:styleId="a">
    <w:basedOn w:val="headline-content-0"/>
    <w:rsid w:val="00A523C5"/>
  </w:style>
  <w:style w:type="paragraph" w:customStyle="1" w:styleId="headline-content-1">
    <w:name w:val="headline-content-1"/>
    <w:basedOn w:val="headline-content"/>
    <w:rsid w:val="00A523C5"/>
    <w:pPr>
      <w:spacing w:after="0"/>
      <w:outlineLvl w:val="0"/>
    </w:pPr>
    <w:rPr>
      <w:sz w:val="16"/>
    </w:rPr>
  </w:style>
  <w:style w:type="paragraph" w:customStyle="1" w:styleId="a0">
    <w:basedOn w:val="headline-content-1"/>
    <w:rsid w:val="00A523C5"/>
  </w:style>
  <w:style w:type="paragraph" w:customStyle="1" w:styleId="label-first">
    <w:name w:val="label-first"/>
    <w:basedOn w:val="default"/>
    <w:rsid w:val="00A523C5"/>
    <w:pPr>
      <w:spacing w:after="200"/>
    </w:pPr>
    <w:rPr>
      <w:b/>
    </w:rPr>
  </w:style>
  <w:style w:type="paragraph" w:customStyle="1" w:styleId="label">
    <w:name w:val="label"/>
    <w:basedOn w:val="default"/>
    <w:rsid w:val="00A523C5"/>
    <w:pPr>
      <w:spacing w:before="200"/>
    </w:pPr>
    <w:rPr>
      <w:b/>
    </w:rPr>
  </w:style>
  <w:style w:type="paragraph" w:customStyle="1" w:styleId="par">
    <w:name w:val="par"/>
    <w:basedOn w:val="default"/>
    <w:rsid w:val="00A523C5"/>
    <w:pPr>
      <w:spacing w:after="200"/>
      <w:jc w:val="left"/>
    </w:pPr>
  </w:style>
  <w:style w:type="paragraph" w:customStyle="1" w:styleId="par-first">
    <w:name w:val="par-first"/>
    <w:basedOn w:val="default"/>
    <w:rsid w:val="00A523C5"/>
    <w:pPr>
      <w:spacing w:after="200"/>
    </w:pPr>
    <w:rPr>
      <w:i/>
    </w:rPr>
  </w:style>
  <w:style w:type="paragraph" w:customStyle="1" w:styleId="media">
    <w:name w:val="media"/>
    <w:basedOn w:val="default"/>
    <w:rsid w:val="00A523C5"/>
  </w:style>
  <w:style w:type="paragraph" w:customStyle="1" w:styleId="media-caption">
    <w:name w:val="media-caption"/>
    <w:basedOn w:val="default"/>
    <w:rsid w:val="00A523C5"/>
    <w:pPr>
      <w:spacing w:before="120"/>
    </w:pPr>
    <w:rPr>
      <w:sz w:val="18"/>
    </w:rPr>
  </w:style>
  <w:style w:type="paragraph" w:customStyle="1" w:styleId="PageMargins">
    <w:name w:val="PageMargins"/>
    <w:basedOn w:val="default"/>
    <w:rsid w:val="00A523C5"/>
  </w:style>
  <w:style w:type="paragraph" w:customStyle="1" w:styleId="Heading0">
    <w:name w:val="Heading 0"/>
    <w:basedOn w:val="headline-content-0"/>
    <w:rsid w:val="00A523C5"/>
  </w:style>
  <w:style w:type="paragraph" w:customStyle="1" w:styleId="berschrift11">
    <w:name w:val="Überschrift 11"/>
    <w:basedOn w:val="headline-content-1"/>
    <w:rsid w:val="00A523C5"/>
  </w:style>
  <w:style w:type="paragraph" w:customStyle="1" w:styleId="berschrift21">
    <w:name w:val="Überschrift 21"/>
    <w:rsid w:val="00A523C5"/>
  </w:style>
  <w:style w:type="paragraph" w:customStyle="1" w:styleId="berschrift31">
    <w:name w:val="Überschrift 31"/>
    <w:rsid w:val="00A523C5"/>
  </w:style>
  <w:style w:type="paragraph" w:customStyle="1" w:styleId="berschrift41">
    <w:name w:val="Überschrift 41"/>
    <w:rsid w:val="00A523C5"/>
  </w:style>
  <w:style w:type="paragraph" w:customStyle="1" w:styleId="berschrift51">
    <w:name w:val="Überschrift 51"/>
    <w:rsid w:val="00A523C5"/>
  </w:style>
  <w:style w:type="paragraph" w:customStyle="1" w:styleId="berschrift61">
    <w:name w:val="Überschrift 61"/>
    <w:rsid w:val="00A523C5"/>
  </w:style>
  <w:style w:type="paragraph" w:customStyle="1" w:styleId="berschrift71">
    <w:name w:val="Überschrift 71"/>
    <w:rsid w:val="00A523C5"/>
  </w:style>
  <w:style w:type="character" w:customStyle="1" w:styleId="headline-content-run0">
    <w:name w:val="headline-content-run 0"/>
    <w:rsid w:val="00A523C5"/>
  </w:style>
  <w:style w:type="character" w:customStyle="1" w:styleId="headline-content-run1">
    <w:name w:val="headline-content-run 1"/>
    <w:rsid w:val="00A523C5"/>
  </w:style>
  <w:style w:type="character" w:customStyle="1" w:styleId="headline-content-run2">
    <w:name w:val="headline-content-run 2"/>
    <w:rsid w:val="00A523C5"/>
  </w:style>
  <w:style w:type="character" w:customStyle="1" w:styleId="headline-content-run3">
    <w:name w:val="headline-content-run 3"/>
    <w:rsid w:val="00A523C5"/>
  </w:style>
  <w:style w:type="character" w:customStyle="1" w:styleId="headline-content-run4">
    <w:name w:val="headline-content-run 4"/>
    <w:rsid w:val="00A523C5"/>
  </w:style>
  <w:style w:type="character" w:customStyle="1" w:styleId="headline-content-run5">
    <w:name w:val="headline-content-run 5"/>
    <w:rsid w:val="00A523C5"/>
  </w:style>
  <w:style w:type="character" w:customStyle="1" w:styleId="headline-content-run6">
    <w:name w:val="headline-content-run 6"/>
    <w:rsid w:val="00A523C5"/>
  </w:style>
  <w:style w:type="character" w:customStyle="1" w:styleId="headline-content-run7">
    <w:name w:val="headline-content-run 7"/>
    <w:rsid w:val="00A523C5"/>
  </w:style>
  <w:style w:type="paragraph" w:styleId="Verzeichnis1">
    <w:name w:val="toc 1"/>
    <w:semiHidden/>
    <w:rsid w:val="00A523C5"/>
    <w:pPr>
      <w:tabs>
        <w:tab w:val="left" w:pos="340"/>
        <w:tab w:val="right" w:leader="dot" w:pos="9639"/>
      </w:tabs>
      <w:ind w:left="340" w:hanging="340"/>
    </w:pPr>
  </w:style>
  <w:style w:type="paragraph" w:styleId="Verzeichnis2">
    <w:name w:val="toc 2"/>
    <w:semiHidden/>
    <w:rsid w:val="00A523C5"/>
    <w:pPr>
      <w:tabs>
        <w:tab w:val="left" w:pos="340"/>
        <w:tab w:val="right" w:leader="dot" w:pos="9639"/>
      </w:tabs>
      <w:ind w:left="340" w:hanging="340"/>
    </w:pPr>
  </w:style>
  <w:style w:type="paragraph" w:styleId="Verzeichnis3">
    <w:name w:val="toc 3"/>
    <w:semiHidden/>
    <w:rsid w:val="00A523C5"/>
    <w:pPr>
      <w:tabs>
        <w:tab w:val="left" w:pos="340"/>
        <w:tab w:val="right" w:leader="dot" w:pos="9639"/>
      </w:tabs>
      <w:ind w:left="340" w:hanging="340"/>
    </w:pPr>
  </w:style>
  <w:style w:type="paragraph" w:styleId="Verzeichnis4">
    <w:name w:val="toc 4"/>
    <w:semiHidden/>
    <w:rsid w:val="00A523C5"/>
    <w:pPr>
      <w:tabs>
        <w:tab w:val="left" w:pos="340"/>
        <w:tab w:val="right" w:leader="dot" w:pos="9639"/>
      </w:tabs>
      <w:ind w:left="340" w:hanging="340"/>
    </w:pPr>
  </w:style>
  <w:style w:type="paragraph" w:styleId="Verzeichnis5">
    <w:name w:val="toc 5"/>
    <w:semiHidden/>
    <w:rsid w:val="00A523C5"/>
    <w:pPr>
      <w:tabs>
        <w:tab w:val="left" w:pos="340"/>
        <w:tab w:val="right" w:leader="dot" w:pos="9639"/>
      </w:tabs>
      <w:ind w:left="340" w:hanging="340"/>
    </w:pPr>
  </w:style>
  <w:style w:type="paragraph" w:styleId="Index1">
    <w:name w:val="index 1"/>
    <w:basedOn w:val="default"/>
    <w:rsid w:val="00A523C5"/>
  </w:style>
  <w:style w:type="paragraph" w:styleId="Index2">
    <w:name w:val="index 2"/>
    <w:basedOn w:val="default"/>
    <w:rsid w:val="00A523C5"/>
    <w:pPr>
      <w:ind w:left="480" w:hanging="200"/>
    </w:pPr>
  </w:style>
  <w:style w:type="paragraph" w:styleId="Abbildungsverzeichnis">
    <w:name w:val="table of figures"/>
    <w:basedOn w:val="default"/>
    <w:rsid w:val="00A523C5"/>
  </w:style>
  <w:style w:type="character" w:styleId="Funotenzeichen">
    <w:name w:val="footnote reference"/>
    <w:rsid w:val="00A523C5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079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079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CB3337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02B06"/>
    <w:rPr>
      <w:b/>
      <w:bCs/>
      <w:kern w:val="36"/>
      <w:sz w:val="48"/>
      <w:szCs w:val="48"/>
    </w:rPr>
  </w:style>
  <w:style w:type="paragraph" w:styleId="Funotentext">
    <w:name w:val="footnote text"/>
    <w:basedOn w:val="Standard"/>
    <w:link w:val="FunotentextZchn"/>
    <w:semiHidden/>
    <w:rsid w:val="00AE1BFB"/>
    <w:rPr>
      <w:lang w:val="de-DE"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AE1BFB"/>
    <w:rPr>
      <w:lang w:val="de-DE" w:eastAsia="de-DE"/>
    </w:rPr>
  </w:style>
  <w:style w:type="table" w:styleId="Tabellenraster">
    <w:name w:val="Table Grid"/>
    <w:basedOn w:val="NormaleTabelle"/>
    <w:uiPriority w:val="59"/>
    <w:rsid w:val="00AE1B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30D00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7668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76688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76688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7668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76688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BB1BB8"/>
    <w:pPr>
      <w:spacing w:before="100" w:beforeAutospacing="1" w:after="100" w:afterAutospacing="1"/>
    </w:pPr>
    <w:rPr>
      <w:sz w:val="24"/>
      <w:szCs w:val="24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B110A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0B110A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A349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arbeitung">
    <w:name w:val="Revision"/>
    <w:hidden/>
    <w:uiPriority w:val="99"/>
    <w:semiHidden/>
    <w:rsid w:val="009E12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8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fill.co.a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ill.co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681</Words>
  <Characters>4297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DS Automotion</Company>
  <LinksUpToDate>false</LinksUpToDate>
  <CharactersWithSpaces>4969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Peter Kemptner</dc:creator>
  <cp:lastModifiedBy>Peter Kemptner</cp:lastModifiedBy>
  <cp:revision>4</cp:revision>
  <cp:lastPrinted>2021-05-11T12:36:00Z</cp:lastPrinted>
  <dcterms:created xsi:type="dcterms:W3CDTF">2023-07-21T07:37:00Z</dcterms:created>
  <dcterms:modified xsi:type="dcterms:W3CDTF">2023-07-21T08:20:00Z</dcterms:modified>
</cp:coreProperties>
</file>